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
        <w:gridCol w:w="8431"/>
        <w:gridCol w:w="2000"/>
      </w:tblGrid>
      <w:tr w:rsidR="00E7113B" w:rsidTr="00A5209C">
        <w:trPr>
          <w:cantSplit/>
          <w:trHeight w:hRule="exact" w:val="299"/>
          <w:tblHeader/>
        </w:trPr>
        <w:tc>
          <w:tcPr>
            <w:tcW w:w="921" w:type="dxa"/>
            <w:shd w:val="clear" w:color="auto" w:fill="C0C0C0"/>
            <w:vAlign w:val="center"/>
          </w:tcPr>
          <w:p w:rsidR="002C4255" w:rsidRPr="002B7B07" w:rsidRDefault="005E41DA" w:rsidP="002B7B07">
            <w:pPr>
              <w:jc w:val="center"/>
              <w:rPr>
                <w:rFonts w:ascii="Arial" w:hAnsi="Arial" w:cs="Arial"/>
                <w:b/>
                <w:bCs/>
              </w:rPr>
            </w:pPr>
            <w:r>
              <w:rPr>
                <w:rFonts w:ascii="Arial" w:hAnsi="Arial" w:cs="Arial"/>
                <w:b/>
                <w:bCs/>
              </w:rPr>
              <w:t>N°</w:t>
            </w:r>
          </w:p>
        </w:tc>
        <w:tc>
          <w:tcPr>
            <w:tcW w:w="8431" w:type="dxa"/>
            <w:shd w:val="clear" w:color="auto" w:fill="C0C0C0"/>
            <w:vAlign w:val="center"/>
          </w:tcPr>
          <w:p w:rsidR="002C4255" w:rsidRPr="002B7B07" w:rsidRDefault="005E41DA" w:rsidP="002B7B07">
            <w:pPr>
              <w:jc w:val="center"/>
              <w:rPr>
                <w:rFonts w:ascii="Arial" w:hAnsi="Arial" w:cs="Arial"/>
                <w:b/>
                <w:bCs/>
              </w:rPr>
            </w:pPr>
            <w:r>
              <w:rPr>
                <w:rFonts w:ascii="Arial" w:hAnsi="Arial" w:cs="Arial"/>
                <w:b/>
                <w:bCs/>
              </w:rPr>
              <w:t>Description</w:t>
            </w:r>
          </w:p>
        </w:tc>
        <w:tc>
          <w:tcPr>
            <w:tcW w:w="2000" w:type="dxa"/>
            <w:shd w:val="clear" w:color="auto" w:fill="C0C0C0"/>
            <w:vAlign w:val="center"/>
          </w:tcPr>
          <w:p w:rsidR="002C4255" w:rsidRPr="002B7B07" w:rsidRDefault="005E41DA" w:rsidP="002B7B07">
            <w:pPr>
              <w:jc w:val="center"/>
              <w:rPr>
                <w:rFonts w:ascii="Arial" w:hAnsi="Arial" w:cs="Arial"/>
                <w:b/>
                <w:bCs/>
              </w:rPr>
            </w:pPr>
            <w:r>
              <w:rPr>
                <w:rFonts w:ascii="Arial" w:hAnsi="Arial" w:cs="Arial"/>
                <w:b/>
                <w:bCs/>
                <w:sz w:val="18"/>
                <w:szCs w:val="18"/>
              </w:rPr>
              <w:t>Mise à prix</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Camille Hilaire (1916-2004). Nature morte aux fleurs. Lithographie marquée E.A. Signée. 63 x 45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Carzou. Femme à l’oiseau. Lithographie. Signée et numérotée.  31 x 22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Raymond Poulet. Au marché. </w:t>
            </w:r>
            <w:r w:rsidRPr="002C4255">
              <w:rPr>
                <w:rFonts w:ascii="Arial" w:hAnsi="Arial" w:cs="Arial"/>
                <w:noProof/>
              </w:rPr>
              <w:t>Lithographie. Signée. 55,5 x 41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Ella Fort. Paysage de Provence. Lithographie. Signée et numérotée. 38 x 57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Raymond Peynet. </w:t>
            </w:r>
            <w:r w:rsidRPr="002C4255">
              <w:rPr>
                <w:rFonts w:ascii="Arial" w:hAnsi="Arial" w:cs="Arial"/>
                <w:noProof/>
              </w:rPr>
              <w:t>"Je ne pouvais plus vivre loin de vous". Lithographie. Signée. Avec timbre postal et cachet du 14 février 1985. Dessin au crayon de l'art</w:t>
            </w:r>
            <w:bookmarkStart w:id="0" w:name="_GoBack"/>
            <w:r w:rsidRPr="002C4255">
              <w:rPr>
                <w:rFonts w:ascii="Arial" w:hAnsi="Arial" w:cs="Arial"/>
                <w:noProof/>
              </w:rPr>
              <w:t>i</w:t>
            </w:r>
            <w:bookmarkEnd w:id="0"/>
            <w:r w:rsidRPr="002C4255">
              <w:rPr>
                <w:rFonts w:ascii="Arial" w:hAnsi="Arial" w:cs="Arial"/>
                <w:noProof/>
              </w:rPr>
              <w:t xml:space="preserve">ste. 66 x 45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Raymond Poulet. Pique-nique. Lithographie. Signée. 43 x 59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Wechtomoff. Vue de Metz</w:t>
            </w:r>
            <w:r w:rsidRPr="002C4255">
              <w:rPr>
                <w:rFonts w:ascii="Arial" w:hAnsi="Arial" w:cs="Arial"/>
                <w:noProof/>
              </w:rPr>
              <w:t xml:space="preserve">. Aquarelle. Signée. 43 x 31 cm. Joint 2 aquarelles: vue de Metz et vue d'un village.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Antoine de SAINT-EXUPERY (d’après). "Le Petit Prince". Suite de 9 lithographies signées dans la pierre.Timbre-sec de la Succession Saint-Exupéry. 40 x 50 cm.</w:t>
            </w:r>
          </w:p>
          <w:p w:rsidR="002C4255" w:rsidRPr="002C4255" w:rsidRDefault="005E41DA" w:rsidP="002B7B07">
            <w:pPr>
              <w:spacing w:line="276" w:lineRule="auto"/>
              <w:rPr>
                <w:rFonts w:ascii="Arial" w:hAnsi="Arial" w:cs="Arial"/>
              </w:rPr>
            </w:pPr>
          </w:p>
        </w:tc>
        <w:tc>
          <w:tcPr>
            <w:tcW w:w="2000" w:type="dxa"/>
          </w:tcPr>
          <w:p w:rsidR="002C4255" w:rsidRPr="002C4255" w:rsidRDefault="005E41DA"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D'Anty. Le clown. Lithographie. Signée et justifiée. 54 x 43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Albert Sebille (d'après). Normandie quittant le Havre. Affiche..  48,5 x 75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Maurice Fievet. Jeune femme africaine. Estampe. Signée et justifiée. 50 x 33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Maurice Fievet. Musicien africain.  Estampe. Signée et justifiée. 50 x 33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Art d'Asie. Paysage. Peinture sur tissu. Fin XIXème. 128 x 61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Max Clément. Bretonne et bretons. Technique mixte. Signée. 72 x 49 cm à vue.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Loui</w:t>
            </w:r>
            <w:r w:rsidRPr="002C4255">
              <w:rPr>
                <w:rFonts w:ascii="Arial" w:hAnsi="Arial" w:cs="Arial"/>
                <w:noProof/>
              </w:rPr>
              <w:t xml:space="preserve">s Toffoli. Femme de canton. Huile sur toile. Signée.73 x 50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F. Gommaerts. Vue de ville. HSToile traitée en repoussé. Signée. 65 x 57 cm (restaurations).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A. Morin. Paysage animé. HSToile. Signé. 50 x 65 cm (accidents).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G. César R. Intérieur d'église. HSToile. Signée. 61 x 49 cm (manques).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Ecole XXe. Vue de Rome. Aquarelle. Porte une signature. 22 x 30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G. Alexandre. Fixé sous verre et incrustation de nacre. 17 x 12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Robin Kildea. Vue </w:t>
            </w:r>
            <w:r w:rsidRPr="002C4255">
              <w:rPr>
                <w:rFonts w:ascii="Arial" w:hAnsi="Arial" w:cs="Arial"/>
                <w:noProof/>
              </w:rPr>
              <w:t>d'une taverne. Aquarelle. Signé et daté 1986. 29 x 39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Ecole italienne début XXe. Marine. HSToile. Porte une signature. 30 x 40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Abel Rilliard. Brume aux baux de Provence. HSToile. Signée. 55 x 33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Jacques Griesemer. </w:t>
            </w:r>
            <w:r w:rsidRPr="002C4255">
              <w:rPr>
                <w:rFonts w:ascii="Arial" w:hAnsi="Arial" w:cs="Arial"/>
                <w:noProof/>
              </w:rPr>
              <w:t xml:space="preserve">Vue de Venise. HSToile. Signée. 55 x 46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Pierre Morain( XIXe). Natures mortes aux fruits  2 HSToile en pendant. Signées. 54 x 65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André Chabert. Paysage. Aquarelle. Signé. 29 x 39 cm à vue.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Boccacino. Les </w:t>
            </w:r>
            <w:r w:rsidRPr="002C4255">
              <w:rPr>
                <w:rFonts w:ascii="Arial" w:hAnsi="Arial" w:cs="Arial"/>
                <w:noProof/>
              </w:rPr>
              <w:t xml:space="preserve">deux amies. HSPanneau. Signée. 40 x 40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29</w:t>
            </w:r>
          </w:p>
        </w:tc>
        <w:tc>
          <w:tcPr>
            <w:tcW w:w="8431" w:type="dxa"/>
          </w:tcPr>
          <w:p w:rsidR="002C4255" w:rsidRPr="002C4255" w:rsidRDefault="005E41DA" w:rsidP="002B7B07">
            <w:pPr>
              <w:spacing w:line="276" w:lineRule="auto"/>
              <w:rPr>
                <w:rFonts w:ascii="Arial" w:hAnsi="Arial" w:cs="Arial"/>
              </w:rPr>
            </w:pPr>
            <w:r w:rsidRPr="00E922AF">
              <w:rPr>
                <w:rFonts w:ascii="Arial" w:hAnsi="Arial" w:cs="Arial"/>
                <w:noProof/>
                <w:lang w:val="en-US"/>
              </w:rPr>
              <w:t xml:space="preserve">RJ. Kitts. Open air meeting. </w:t>
            </w:r>
            <w:r w:rsidRPr="002C4255">
              <w:rPr>
                <w:rFonts w:ascii="Arial" w:hAnsi="Arial" w:cs="Arial"/>
                <w:noProof/>
              </w:rPr>
              <w:t xml:space="preserve">Technique mixte. Signée, désignée et datée 1951. 37 x 26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Delphin Enjolras. Elégantes sur la terrasse. HSToile. Signée. 60 x 73 cm ( quelques manques - accident).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N. Gumberger. Paysages lacustres. 2 HSPanneau en pendant. Signées. 16.5 x 22.5 cm à vue.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Inde. Scène galante. 2 miniatures.11 x 17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Ecole française XIXème</w:t>
            </w:r>
            <w:r w:rsidRPr="002C4255">
              <w:rPr>
                <w:rFonts w:ascii="Arial" w:hAnsi="Arial" w:cs="Arial"/>
                <w:noProof/>
              </w:rPr>
              <w:t xml:space="preserve">. Portrait d'une dame de qualité. Avec mention au dos "Impératrice de Russie". HSToile. 25 x 19.5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Art d'Asie. Oiseaux branchés. Estampe. 22 x 16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Naumann. Marine et les cygnes. 2 HSPanneaux. Signées. 60 x 25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Ecole </w:t>
            </w:r>
            <w:r w:rsidRPr="002C4255">
              <w:rPr>
                <w:rFonts w:ascii="Arial" w:hAnsi="Arial" w:cs="Arial"/>
                <w:noProof/>
              </w:rPr>
              <w:t xml:space="preserve">début XXe. Portrait d'homme. Pastel. 43.5 x 36 cm à vue.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Ecole française. Bateau à quai. Aquarelle. Porte un monogramme.. 19 x 30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Anton Solomoukha né</w:t>
            </w:r>
            <w:r w:rsidRPr="002C4255">
              <w:rPr>
                <w:rFonts w:ascii="Arial" w:hAnsi="Arial" w:cs="Arial"/>
                <w:noProof/>
              </w:rPr>
              <w:t xml:space="preserve"> en 1945. La vierge au bilboquet n°26.Tirage photographique encollé sur carton. Signé. Contresigné et numéroté 3/9. Daté 2005. 55 x 70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Anton Solomoukha né en 1945. La vierge au bilboquet n°34.Tirage photographique encollé sur carton. Signé. C</w:t>
            </w:r>
            <w:r w:rsidRPr="002C4255">
              <w:rPr>
                <w:rFonts w:ascii="Arial" w:hAnsi="Arial" w:cs="Arial"/>
                <w:noProof/>
              </w:rPr>
              <w:t xml:space="preserve">ontresigné et numéroté 6/9. Daté 2005. 55 x 70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Ecole XXe. Nature morte aux glaïeuls. HSToile. Porte une signature et datée 43. 101 x 71 cm (quelques manques).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Ecole début XXe. Paysage à la rivière. HSToile. 48 x 36 cm (accident).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lastRenderedPageBreak/>
              <w:t>42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Entourage de Jean-Baptiste REGNAULT (XIXe siècle) </w:t>
            </w:r>
          </w:p>
          <w:p w:rsidR="002C4255" w:rsidRPr="002C4255" w:rsidRDefault="005E41DA" w:rsidP="002B7B07">
            <w:pPr>
              <w:spacing w:line="276" w:lineRule="auto"/>
              <w:rPr>
                <w:rFonts w:ascii="Arial" w:hAnsi="Arial" w:cs="Arial"/>
                <w:noProof/>
              </w:rPr>
            </w:pPr>
            <w:r w:rsidRPr="002C4255">
              <w:rPr>
                <w:rFonts w:ascii="Arial" w:hAnsi="Arial" w:cs="Arial"/>
                <w:noProof/>
              </w:rPr>
              <w:t>La mort de Procris, circa 1830</w:t>
            </w:r>
          </w:p>
          <w:p w:rsidR="002C4255" w:rsidRPr="002C4255" w:rsidRDefault="005E41DA" w:rsidP="002B7B07">
            <w:pPr>
              <w:spacing w:line="276" w:lineRule="auto"/>
              <w:rPr>
                <w:rFonts w:ascii="Arial" w:hAnsi="Arial" w:cs="Arial"/>
                <w:noProof/>
              </w:rPr>
            </w:pPr>
            <w:r w:rsidRPr="002C4255">
              <w:rPr>
                <w:rFonts w:ascii="Arial" w:hAnsi="Arial" w:cs="Arial"/>
                <w:noProof/>
              </w:rPr>
              <w:t>Huile sur toile</w:t>
            </w:r>
          </w:p>
          <w:p w:rsidR="002C4255" w:rsidRPr="002C4255" w:rsidRDefault="005E41DA" w:rsidP="002B7B07">
            <w:pPr>
              <w:spacing w:line="276" w:lineRule="auto"/>
              <w:rPr>
                <w:rFonts w:ascii="Arial" w:hAnsi="Arial" w:cs="Arial"/>
                <w:noProof/>
              </w:rPr>
            </w:pPr>
            <w:r w:rsidRPr="002C4255">
              <w:rPr>
                <w:rFonts w:ascii="Arial" w:hAnsi="Arial" w:cs="Arial"/>
                <w:noProof/>
              </w:rPr>
              <w:t>Non signée</w:t>
            </w:r>
          </w:p>
          <w:p w:rsidR="002C4255" w:rsidRPr="002C4255" w:rsidRDefault="005E41DA" w:rsidP="002B7B07">
            <w:pPr>
              <w:spacing w:line="276" w:lineRule="auto"/>
              <w:rPr>
                <w:rFonts w:ascii="Arial" w:hAnsi="Arial" w:cs="Arial"/>
                <w:noProof/>
              </w:rPr>
            </w:pPr>
            <w:r w:rsidRPr="002C4255">
              <w:rPr>
                <w:rFonts w:ascii="Arial" w:hAnsi="Arial" w:cs="Arial"/>
                <w:noProof/>
              </w:rPr>
              <w:t>108 x 148 cm.</w:t>
            </w:r>
          </w:p>
          <w:p w:rsidR="002C4255" w:rsidRPr="002C4255" w:rsidRDefault="005E41DA" w:rsidP="002B7B07">
            <w:pPr>
              <w:spacing w:line="276" w:lineRule="auto"/>
              <w:rPr>
                <w:rFonts w:ascii="Arial" w:hAnsi="Arial" w:cs="Arial"/>
                <w:noProof/>
              </w:rPr>
            </w:pPr>
          </w:p>
          <w:p w:rsidR="002C4255" w:rsidRPr="002C4255" w:rsidRDefault="005E41DA" w:rsidP="002B7B07">
            <w:pPr>
              <w:spacing w:line="276" w:lineRule="auto"/>
              <w:rPr>
                <w:rFonts w:ascii="Arial" w:hAnsi="Arial" w:cs="Arial"/>
                <w:noProof/>
              </w:rPr>
            </w:pPr>
            <w:r w:rsidRPr="002C4255">
              <w:rPr>
                <w:rFonts w:ascii="Arial" w:hAnsi="Arial" w:cs="Arial"/>
                <w:noProof/>
              </w:rPr>
              <w:t xml:space="preserve">Historique : </w:t>
            </w:r>
          </w:p>
          <w:p w:rsidR="002C4255" w:rsidRPr="002C4255" w:rsidRDefault="005E41DA" w:rsidP="002B7B07">
            <w:pPr>
              <w:spacing w:line="276" w:lineRule="auto"/>
              <w:rPr>
                <w:rFonts w:ascii="Arial" w:hAnsi="Arial" w:cs="Arial"/>
                <w:noProof/>
              </w:rPr>
            </w:pPr>
            <w:r w:rsidRPr="002C4255">
              <w:rPr>
                <w:rFonts w:ascii="Arial" w:hAnsi="Arial" w:cs="Arial"/>
                <w:noProof/>
              </w:rPr>
              <w:t>" La mort de Procris " fut un des sujets mythologiques proposés aux logistes lors du Concours d'esquisses peinte</w:t>
            </w:r>
            <w:r w:rsidRPr="002C4255">
              <w:rPr>
                <w:rFonts w:ascii="Arial" w:hAnsi="Arial" w:cs="Arial"/>
                <w:noProof/>
              </w:rPr>
              <w:t>s de 1826.</w:t>
            </w:r>
          </w:p>
          <w:p w:rsidR="002C4255" w:rsidRPr="002C4255" w:rsidRDefault="005E41DA" w:rsidP="002B7B07">
            <w:pPr>
              <w:spacing w:line="276" w:lineRule="auto"/>
              <w:rPr>
                <w:rFonts w:ascii="Arial" w:hAnsi="Arial" w:cs="Arial"/>
                <w:noProof/>
              </w:rPr>
            </w:pPr>
            <w:r w:rsidRPr="002C4255">
              <w:rPr>
                <w:rFonts w:ascii="Arial" w:hAnsi="Arial" w:cs="Arial"/>
                <w:noProof/>
              </w:rPr>
              <w:t>Nous noterons que lors du délibéré du 20 avril 1826 ont concouru les artistes suivants : Le Prince, Gibert, Hazé, Chevalier, Bonnet, Fanelli, Savary, Defer et Guerin Philibert.</w:t>
            </w:r>
          </w:p>
          <w:p w:rsidR="002C4255" w:rsidRPr="002C4255" w:rsidRDefault="005E41DA" w:rsidP="002B7B07">
            <w:pPr>
              <w:spacing w:line="276" w:lineRule="auto"/>
              <w:rPr>
                <w:rFonts w:ascii="Arial" w:hAnsi="Arial" w:cs="Arial"/>
                <w:noProof/>
              </w:rPr>
            </w:pPr>
          </w:p>
          <w:p w:rsidR="002C4255" w:rsidRPr="002C4255" w:rsidRDefault="005E41DA" w:rsidP="002B7B07">
            <w:pPr>
              <w:spacing w:line="276" w:lineRule="auto"/>
              <w:rPr>
                <w:rFonts w:ascii="Arial" w:hAnsi="Arial" w:cs="Arial"/>
                <w:noProof/>
              </w:rPr>
            </w:pPr>
            <w:r w:rsidRPr="002C4255">
              <w:rPr>
                <w:rFonts w:ascii="Arial" w:hAnsi="Arial" w:cs="Arial"/>
                <w:noProof/>
              </w:rPr>
              <w:t>Commentaire :</w:t>
            </w:r>
          </w:p>
          <w:p w:rsidR="002C4255" w:rsidRPr="002C4255" w:rsidRDefault="005E41DA" w:rsidP="002B7B07">
            <w:pPr>
              <w:spacing w:line="276" w:lineRule="auto"/>
              <w:rPr>
                <w:rFonts w:ascii="Arial" w:hAnsi="Arial" w:cs="Arial"/>
                <w:noProof/>
              </w:rPr>
            </w:pPr>
            <w:r w:rsidRPr="002C4255">
              <w:rPr>
                <w:rFonts w:ascii="Arial" w:hAnsi="Arial" w:cs="Arial"/>
                <w:noProof/>
              </w:rPr>
              <w:t>Selon la mythologie, Céphale, prince thessalien, fils</w:t>
            </w:r>
            <w:r w:rsidRPr="002C4255">
              <w:rPr>
                <w:rFonts w:ascii="Arial" w:hAnsi="Arial" w:cs="Arial"/>
                <w:noProof/>
              </w:rPr>
              <w:t xml:space="preserve"> de Déion et de Diomédé avait épousé une beauté remarquable, Procris, fille d'Érechthée, roi d'Athènes.</w:t>
            </w:r>
          </w:p>
          <w:p w:rsidR="002C4255" w:rsidRPr="002C4255" w:rsidRDefault="005E41DA" w:rsidP="002B7B07">
            <w:pPr>
              <w:spacing w:line="276" w:lineRule="auto"/>
              <w:rPr>
                <w:rFonts w:ascii="Arial" w:hAnsi="Arial" w:cs="Arial"/>
                <w:noProof/>
              </w:rPr>
            </w:pPr>
            <w:r w:rsidRPr="002C4255">
              <w:rPr>
                <w:rFonts w:ascii="Arial" w:hAnsi="Arial" w:cs="Arial"/>
                <w:noProof/>
              </w:rPr>
              <w:t>Éos (l'Aurore) éprouva une vive passion pour Céphale et intrigua pour séparer les deux époux.</w:t>
            </w:r>
          </w:p>
          <w:p w:rsidR="002C4255" w:rsidRPr="002C4255" w:rsidRDefault="005E41DA" w:rsidP="002B7B07">
            <w:pPr>
              <w:spacing w:line="276" w:lineRule="auto"/>
              <w:rPr>
                <w:rFonts w:ascii="Arial" w:hAnsi="Arial" w:cs="Arial"/>
                <w:noProof/>
              </w:rPr>
            </w:pPr>
            <w:r w:rsidRPr="002C4255">
              <w:rPr>
                <w:rFonts w:ascii="Arial" w:hAnsi="Arial" w:cs="Arial"/>
                <w:noProof/>
              </w:rPr>
              <w:t xml:space="preserve">La jalousie étreignait le cœur de Procris qui pensait que </w:t>
            </w:r>
            <w:r w:rsidRPr="002C4255">
              <w:rPr>
                <w:rFonts w:ascii="Arial" w:hAnsi="Arial" w:cs="Arial"/>
                <w:noProof/>
              </w:rPr>
              <w:t>son époux rejoignait Éos lors de ses parties de chasse. Une nuit, elle le suivit donc en cachette. Par mégarde elle remua une branche. Pensant qu'un gibier se cachait derrière le feuillage Céphale lança sa flèche et perça le corps de sa chère Procris. Dése</w:t>
            </w:r>
            <w:r w:rsidRPr="002C4255">
              <w:rPr>
                <w:rFonts w:ascii="Arial" w:hAnsi="Arial" w:cs="Arial"/>
                <w:noProof/>
              </w:rPr>
              <w:t xml:space="preserve">spéré par cette mort, il se tua avec la même flèche. </w:t>
            </w:r>
          </w:p>
          <w:p w:rsidR="002C4255" w:rsidRPr="002C4255" w:rsidRDefault="005E41DA" w:rsidP="002B7B07">
            <w:pPr>
              <w:spacing w:line="276" w:lineRule="auto"/>
              <w:rPr>
                <w:rFonts w:ascii="Arial" w:hAnsi="Arial" w:cs="Arial"/>
              </w:rPr>
            </w:pPr>
          </w:p>
        </w:tc>
        <w:tc>
          <w:tcPr>
            <w:tcW w:w="2000" w:type="dxa"/>
          </w:tcPr>
          <w:p w:rsidR="002C4255" w:rsidRPr="002C4255" w:rsidRDefault="005E41DA" w:rsidP="00A176E7">
            <w:pPr>
              <w:jc w:val="center"/>
              <w:rPr>
                <w:rFonts w:ascii="Arial" w:hAnsi="Arial" w:cs="Arial"/>
              </w:rPr>
            </w:pPr>
            <w:r w:rsidRPr="002C4255">
              <w:rPr>
                <w:rFonts w:ascii="Arial" w:hAnsi="Arial" w:cs="Arial"/>
                <w:noProof/>
              </w:rPr>
              <w:t>3500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Maxime DEFERT (1944). Composition géométrique. Huile sur toile,. Signée et datée au dos 26.06.1968. 100 x 100 cm.</w:t>
            </w:r>
          </w:p>
          <w:p w:rsidR="002C4255" w:rsidRPr="002C4255" w:rsidRDefault="005E41DA" w:rsidP="002B7B07">
            <w:pPr>
              <w:spacing w:line="276" w:lineRule="auto"/>
              <w:rPr>
                <w:rFonts w:ascii="Arial" w:hAnsi="Arial" w:cs="Arial"/>
              </w:rPr>
            </w:pP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Jacques CHAPIRO (1887-1972) . 'Adam et Eve'. Huile sur toile avec </w:t>
            </w:r>
            <w:r w:rsidRPr="002C4255">
              <w:rPr>
                <w:rFonts w:ascii="Arial" w:hAnsi="Arial" w:cs="Arial"/>
                <w:noProof/>
              </w:rPr>
              <w:t>tampon de l'atelier de l'artiste en bas à gauche et au dos. 80 x 40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Sylvain VIGNY (1902-1970). Deux enfants. Huile sur toile. Signée en bas à gauche. 50 x 61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F. Samuel. Paysage animé orientaliste. HSPanneau. Signée. 30 x 40 cm. Jo</w:t>
            </w:r>
            <w:r w:rsidRPr="002C4255">
              <w:rPr>
                <w:rFonts w:ascii="Arial" w:hAnsi="Arial" w:cs="Arial"/>
                <w:noProof/>
              </w:rPr>
              <w:t xml:space="preserve">ints 3 huiles de Tillement.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Ecole début XXe. Paysage à la péniche. HSToile. Porte une signature. 22 x 176 cm. Joints 4 pièces encadrées.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F. Coustans. Vue de Metz depuis la Moselle. HSToile. Signée. 33.5 x 44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Albert Marks. </w:t>
            </w:r>
            <w:r w:rsidRPr="002C4255">
              <w:rPr>
                <w:rFonts w:ascii="Arial" w:hAnsi="Arial" w:cs="Arial"/>
                <w:noProof/>
              </w:rPr>
              <w:t xml:space="preserve">Vues de Metz depuis la Moselle. Deux aquarelles en pendant. Signées. 32 x 24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Paul Lefebvre (XIXe) d'après Jean-François de Troy. Le repos de Diane. HSToile. Signée. 133 x 195 cm.                               Cette majestueuse huile sur toile</w:t>
            </w:r>
            <w:r w:rsidRPr="002C4255">
              <w:rPr>
                <w:rFonts w:ascii="Arial" w:hAnsi="Arial" w:cs="Arial"/>
                <w:noProof/>
              </w:rPr>
              <w:t xml:space="preserve"> (133 x 195 cm) nous emmène dans les environs de Thèbes, en vallée de Gargaphie. C'est là, dans un épisode mythologique illustre, que la déesse Diane se reposant après la chasse fut surprise par le jeune Actéon. La scène peinte ici se situe juste avant l'é</w:t>
            </w:r>
            <w:r w:rsidRPr="002C4255">
              <w:rPr>
                <w:rFonts w:ascii="Arial" w:hAnsi="Arial" w:cs="Arial"/>
                <w:noProof/>
              </w:rPr>
              <w:t xml:space="preserve">vénement qui conduira à la fin tragique de l'impudent qui eut la malchance de contempler la déesse dénudée. Diane est aisément reconnaissable à certains de ses attributs : arc, carquois et flèches, croissant de lune. La toile reprend quasiment à la lettre </w:t>
            </w:r>
            <w:r w:rsidRPr="002C4255">
              <w:rPr>
                <w:rFonts w:ascii="Arial" w:hAnsi="Arial" w:cs="Arial"/>
                <w:noProof/>
              </w:rPr>
              <w:t xml:space="preserve">le " Livre III (3,1-252) des Métamorphoses d'Ovide : la divinité est représentée au repos, " elle remet son carquois et ses flèches à celles des nymphes chargées du soin de les garder ". Allongée nonchalamment, poitrine nue, elle se livre aux belles mains </w:t>
            </w:r>
            <w:r w:rsidRPr="002C4255">
              <w:rPr>
                <w:rFonts w:ascii="Arial" w:hAnsi="Arial" w:cs="Arial"/>
                <w:noProof/>
              </w:rPr>
              <w:t>de ses nymphes. Une peau de bête la recouvre encore partiellement et fait référence aux pouvoirs que la déesse exerce sur la nature sauvage. Une nymphe " délace sa chaussure " comme le précise Ovide,  tandis que " Crocalée fille du fleuve Isménus plus adro</w:t>
            </w:r>
            <w:r w:rsidRPr="002C4255">
              <w:rPr>
                <w:rFonts w:ascii="Arial" w:hAnsi="Arial" w:cs="Arial"/>
                <w:noProof/>
              </w:rPr>
              <w:t>ite que ses compagnes, tresse et noue les cheveux de la déesse ". Notre peintre réussit à faire de son tableau une sorte de triptyque dans lequel s'inscrivent des scènes distinctes dans le temps. A droite, comme dans un dernier volet, apparait le sort à ve</w:t>
            </w:r>
            <w:r w:rsidRPr="002C4255">
              <w:rPr>
                <w:rFonts w:ascii="Arial" w:hAnsi="Arial" w:cs="Arial"/>
                <w:noProof/>
              </w:rPr>
              <w:t>nir du malheureux Actéon transformé en cerf et déchiré par les chiens belliqueux.</w:t>
            </w:r>
          </w:p>
          <w:p w:rsidR="002C4255" w:rsidRPr="002C4255" w:rsidRDefault="005E41DA" w:rsidP="002B7B07">
            <w:pPr>
              <w:spacing w:line="276" w:lineRule="auto"/>
              <w:rPr>
                <w:rFonts w:ascii="Arial" w:hAnsi="Arial" w:cs="Arial"/>
                <w:noProof/>
              </w:rPr>
            </w:pPr>
            <w:r w:rsidRPr="002C4255">
              <w:rPr>
                <w:rFonts w:ascii="Arial" w:hAnsi="Arial" w:cs="Arial"/>
                <w:noProof/>
              </w:rPr>
              <w:t>Cette interprétation de " Diane au repos ", d'après Ovide, est une copie de l'œuvre de Jean-François de Troy (1679-1752) dont le tableau est exposé dans les collections XVIII</w:t>
            </w:r>
            <w:r w:rsidRPr="002C4255">
              <w:rPr>
                <w:rFonts w:ascii="Arial" w:hAnsi="Arial" w:cs="Arial"/>
                <w:noProof/>
              </w:rPr>
              <w:t>e du musée des Beaux-Arts de Nancy. On comprend  que De Troy soit réputé pour ses scènes mythologiques même si l'on sait qu'elles étaient pour lui prétextes à peindre des nus féminins. Notre tableau, réalisé au XIXe siècle, rend un bel hommage à l'œuvre or</w:t>
            </w:r>
            <w:r w:rsidRPr="002C4255">
              <w:rPr>
                <w:rFonts w:ascii="Arial" w:hAnsi="Arial" w:cs="Arial"/>
                <w:noProof/>
              </w:rPr>
              <w:t xml:space="preserve">iginale. En plus d'être extrêmement fidèle, il présente une véritable qualité de touche qui s'exprime tant dans le rendu des drapés que dans l'intensité des regards. Pour ne rien gâcher, au contraire de l'œuvre du XVIIIe, il est accessible et sera proposé </w:t>
            </w:r>
            <w:r w:rsidRPr="002C4255">
              <w:rPr>
                <w:rFonts w:ascii="Arial" w:hAnsi="Arial" w:cs="Arial"/>
                <w:noProof/>
              </w:rPr>
              <w:t>à la vente avec une mise à prix de 5000€.</w:t>
            </w:r>
          </w:p>
          <w:p w:rsidR="002C4255" w:rsidRPr="002C4255" w:rsidRDefault="005E41DA" w:rsidP="002B7B07">
            <w:pPr>
              <w:spacing w:line="276" w:lineRule="auto"/>
              <w:rPr>
                <w:rFonts w:ascii="Arial" w:hAnsi="Arial" w:cs="Arial"/>
              </w:rPr>
            </w:pPr>
          </w:p>
        </w:tc>
        <w:tc>
          <w:tcPr>
            <w:tcW w:w="2000" w:type="dxa"/>
          </w:tcPr>
          <w:p w:rsidR="002C4255" w:rsidRPr="002C4255" w:rsidRDefault="005E41DA" w:rsidP="00A176E7">
            <w:pPr>
              <w:jc w:val="center"/>
              <w:rPr>
                <w:rFonts w:ascii="Arial" w:hAnsi="Arial" w:cs="Arial"/>
              </w:rPr>
            </w:pPr>
            <w:r w:rsidRPr="002C4255">
              <w:rPr>
                <w:rFonts w:ascii="Arial" w:hAnsi="Arial" w:cs="Arial"/>
                <w:noProof/>
              </w:rPr>
              <w:t>5000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Marcel Camia. Monaco. Technique mixte sur papier. Signée. 24.5 x31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Ecole XXe. Paysage de montagne. HSPanneau. Porte une signature. 30 x 22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Ecole XXe. </w:t>
            </w:r>
            <w:r w:rsidRPr="002C4255">
              <w:rPr>
                <w:rFonts w:ascii="Arial" w:hAnsi="Arial" w:cs="Arial"/>
                <w:noProof/>
              </w:rPr>
              <w:t xml:space="preserve">Marine. HSPanneau. Porte une signature. 19 x23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Dominique Kleiner. Bateaux entrant au port. HSToile. Signée. 65 x 92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Dominique Kleiner. Bateaux à quai. HSToile. Signée. 50 x 62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Ecole XXe. La moisson. HSToile. Porte </w:t>
            </w:r>
            <w:r w:rsidRPr="002C4255">
              <w:rPr>
                <w:rFonts w:ascii="Arial" w:hAnsi="Arial" w:cs="Arial"/>
                <w:noProof/>
              </w:rPr>
              <w:t>une signature. 52 x 77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Ecole XXe. Le fort de St Malo.Aquarelle. Porte une signature. 26 x 36 cm à vue.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Dominique Kleiner. Bateaux à quai. HSToile. Signée. 50 x 62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Ecole XIXe. </w:t>
            </w:r>
            <w:r w:rsidRPr="002C4255">
              <w:rPr>
                <w:rFonts w:ascii="Arial" w:hAnsi="Arial" w:cs="Arial"/>
                <w:noProof/>
              </w:rPr>
              <w:t xml:space="preserve">Cuirassier à cheval. HSToile marouflée sur panneau. 30.5 x 34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60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Andrea Gandola. Paysage animé. HSToile. Signé. 50 x 70 cm (avec certificat). Nous joignons un chevalet de présentation et son éclairage.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61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Henri Hayden. </w:t>
            </w:r>
            <w:r w:rsidRPr="002C4255">
              <w:rPr>
                <w:rFonts w:ascii="Arial" w:hAnsi="Arial" w:cs="Arial"/>
                <w:noProof/>
              </w:rPr>
              <w:t xml:space="preserve">Paysage. Aquarelle. 27,5 x 26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62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Réunion de 9 pièces encadrées. Larg de la plus grande : 62 cm avec cadre.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63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Milivoy Uzelac. Portrait de femme. HSToile. Signé. 22 x 27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64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Ecole Début XXe</w:t>
            </w:r>
            <w:r w:rsidRPr="002C4255">
              <w:rPr>
                <w:rFonts w:ascii="Arial" w:hAnsi="Arial" w:cs="Arial"/>
                <w:noProof/>
              </w:rPr>
              <w:t xml:space="preserve">. Paysage animé. HSPanneau. Porte une signature. 40 x 33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65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Vande Casteele. Chalet en montagne. HST. 46 X 61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66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A. Horel. Paysage animé. Signée. HSPanneau. 34 x 50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67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Maurive Levis. Paysage. HSCarton. Signée. 33.5 x 52.5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68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Albert Bern. Route de bord de mer. HSToile. Signée. 46 x 61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69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Jean Pierre Frey. Composition. HST. Signée. 65 X 86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70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René Arnoux. Portrait. HSCarton. Signée. 60 x 45 cm. (quelques manques).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71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Emile Pierre Metzmacher. </w:t>
            </w:r>
            <w:r w:rsidRPr="002C4255">
              <w:rPr>
                <w:rFonts w:ascii="Arial" w:hAnsi="Arial" w:cs="Arial"/>
                <w:noProof/>
              </w:rPr>
              <w:t>XIXe.Scènes galantes. 2 estampes aquarellées en pendant. 11,5 x 8,5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73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 Hibon. En Provence. HSToile. Signée. 42 x 36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74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E. Brousse. St Tropez. Aquarelle. Signée. 49 x 62 cm à vue.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75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Marin Marie (d'après). Normandie quittant le </w:t>
            </w:r>
            <w:r w:rsidRPr="002C4255">
              <w:rPr>
                <w:rFonts w:ascii="Arial" w:hAnsi="Arial" w:cs="Arial"/>
                <w:noProof/>
              </w:rPr>
              <w:t>port de New York. Affiche.  49 x 73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76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Ecole XXème. Nature morte. Huile sur panneau. 81 x 65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77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Ecole XXe. Nu Féminin. Sanguine. Porte une signature. 52 x 59 cm à vue.</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78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Ecole française. Paysage animé. Aquarelle. Porte un </w:t>
            </w:r>
            <w:r w:rsidRPr="002C4255">
              <w:rPr>
                <w:rFonts w:ascii="Arial" w:hAnsi="Arial" w:cs="Arial"/>
                <w:noProof/>
              </w:rPr>
              <w:t>monogramme et daté 1812. 18 x 24 cm à vue. Joint 3 pièces encadrées.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79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J. Maes. Paysage animé. Technique mixte. Signée. 22 x 33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80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Edouard Febvre. Paysage animé à la roulotte. Technique mixte. Signée. 23 x 32 cm à vue.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81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Jean Axatard. Paysage de neige animé. HSToile. Signée. 22 x 27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82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Ecole début XXe. Paysage orientaliste. HSPanneau. Porte une signature. 46 x 55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83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Ecole XIXe. </w:t>
            </w:r>
            <w:r w:rsidRPr="002C4255">
              <w:rPr>
                <w:rFonts w:ascii="Arial" w:hAnsi="Arial" w:cs="Arial"/>
                <w:noProof/>
              </w:rPr>
              <w:t xml:space="preserve">Portrait d'homme à la pipe. Technique mixte. Porte une signature et datée 1863. Haut. 19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84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De Dietrich (d'après). Scène galante. HSP. 41,5 x 33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93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Lot de bijoux en argent et fantaisie.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94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Dupont. Briquet en métal argenté.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95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Bague en or jaune centrée d'un rubis épaulé de 6 diamants. TDD. 57. PB. 5g.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96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Bracelet articulé, orné de petites pierres de couleurs. Argent. Poids brut : 14grs.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70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97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Bracelet double jonc ouvert, maille serpent orné de deux boule de strass.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w:t>
            </w:r>
            <w:r w:rsidRPr="002C4255">
              <w:rPr>
                <w:rFonts w:ascii="Arial" w:hAnsi="Arial" w:cs="Arial"/>
                <w:noProof/>
              </w:rPr>
              <w:t>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98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Parure en or ornée de péridots et de diamants. TDD. 51. PB. 5g.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99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Montre de dame et son bracelet en or jaune 14K. PB. 30.5g.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100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Ingersoll. Chronographe en acier. Guichet dateur et 2 compteurs. Bracelet cuir. Mouvement automatique. </w:t>
            </w:r>
            <w:r w:rsidRPr="002C4255">
              <w:rPr>
                <w:rFonts w:ascii="Arial" w:hAnsi="Arial" w:cs="Arial"/>
                <w:noProof/>
              </w:rPr>
              <w:t>Dans son coffret avec ses papiers.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101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Lot de 8 montres diverses. Principalement Citizen.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102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Bague ronde or</w:t>
            </w:r>
            <w:r w:rsidRPr="002C4255">
              <w:rPr>
                <w:rFonts w:ascii="Arial" w:hAnsi="Arial" w:cs="Arial"/>
                <w:noProof/>
              </w:rPr>
              <w:t xml:space="preserve"> blanc sertie en son centre d'un pavage rond de 7 diamants blancs taille moderne agrémentés de de 30 diamants blancs taille moderne 0.45 ct . TDD : 54.5. PB. 3.4g.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1200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103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Paire de boutons d'oreilles en argent, ornée de rubis taille cabochon.</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104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w:t>
            </w:r>
            <w:r w:rsidRPr="002C4255">
              <w:rPr>
                <w:rFonts w:ascii="Arial" w:hAnsi="Arial" w:cs="Arial"/>
                <w:noProof/>
              </w:rPr>
              <w:t>ague "Chouette", en argent, les yeux ornés de saphir. Poids brut : 2.3 grs.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105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Collier en or jaune. Poids : 41,5 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750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106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Bracelet en or jaune. Poids : 34,5 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107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Deux series de six boutons en métal et strass.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108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Chaîne et pendentif</w:t>
            </w:r>
            <w:r w:rsidRPr="002C4255">
              <w:rPr>
                <w:rFonts w:ascii="Arial" w:hAnsi="Arial" w:cs="Arial"/>
                <w:noProof/>
              </w:rPr>
              <w:t xml:space="preserve"> orné d'un saphir dans un entourage de pierres blanches. Argent. Poids brut: 12.3 grs.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109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Alliance en or jaune ornée de 24 diamants de taille moderne. Serti rail. TDD.58. PB. 6.1g.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110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Pendentif en argent</w:t>
            </w:r>
            <w:r w:rsidRPr="002C4255">
              <w:rPr>
                <w:rFonts w:ascii="Arial" w:hAnsi="Arial" w:cs="Arial"/>
                <w:noProof/>
              </w:rPr>
              <w:t xml:space="preserve"> et pierres blanches orné d'une perle grise. Haut. 25 mm. PB. 4g.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111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Collier en or jaune partiellement amati. Poids. 20g.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112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Bague en or jaune ornée d'une demi-perle. TDD 51. PB. 1.7g.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113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Paire de boucles</w:t>
            </w:r>
            <w:r w:rsidRPr="002C4255">
              <w:rPr>
                <w:rFonts w:ascii="Arial" w:hAnsi="Arial" w:cs="Arial"/>
                <w:noProof/>
              </w:rPr>
              <w:t xml:space="preserve"> d'oreilles or blanc, sertie de 2 rangées de 74 diamants blancs taille baguette 0.30 ct. PB. 2.6g.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114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Collier en or jaune orné de saphirs et de diamants. PB : 16 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115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Longbo. Chronographe.</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116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Trois bagues en</w:t>
            </w:r>
            <w:r w:rsidRPr="002C4255">
              <w:rPr>
                <w:rFonts w:ascii="Arial" w:hAnsi="Arial" w:cs="Arial"/>
                <w:noProof/>
              </w:rPr>
              <w:t xml:space="preserve"> argent et petites pierres. Poids brut : 11 grs.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117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Dupont. Briquet en métal doré et laque de Chine.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118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Lot de pierres fines et fantaisie.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119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Paire de boutons d'oreilles en argent, ornée de saphirs.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120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Bracelet articulé, orné de </w:t>
            </w:r>
            <w:r w:rsidRPr="002C4255">
              <w:rPr>
                <w:rFonts w:ascii="Arial" w:hAnsi="Arial" w:cs="Arial"/>
                <w:noProof/>
              </w:rPr>
              <w:t>petites pierres de couleurs. Argent. Poids brut : 19,8 grs.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70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121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Collier 2 ors et pendentif coeur saphir et diamants. PB : 28,5 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122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Bracelet en or jaune. Poids : 26 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123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Paire de boucles</w:t>
            </w:r>
            <w:r w:rsidRPr="002C4255">
              <w:rPr>
                <w:rFonts w:ascii="Arial" w:hAnsi="Arial" w:cs="Arial"/>
                <w:noProof/>
              </w:rPr>
              <w:t xml:space="preserve"> d'oreilles or blanc sertie de 43 diamants blancs taille baguette 0.20 ct. PB : 2g.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124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Bague marquise en argent, agrémentée de pierres de couleur, corail et marcassite.Poids brut : 6.7 grs.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125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Chaîne agrémenté d'un motif  orné de petits crista</w:t>
            </w:r>
            <w:r w:rsidRPr="002C4255">
              <w:rPr>
                <w:rFonts w:ascii="Arial" w:hAnsi="Arial" w:cs="Arial"/>
                <w:noProof/>
              </w:rPr>
              <w:t>ux, dans le goût de Fred. Argent. Poids brut: 3.7 grs.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126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Trois bagues en argent et pierres de couleur. Poids brut : 13.6 grs.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127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Tissot. Montre de dame et son bracelet en or jaune. </w:t>
            </w:r>
            <w:r w:rsidRPr="00E922AF">
              <w:rPr>
                <w:rFonts w:ascii="Arial" w:hAnsi="Arial" w:cs="Arial"/>
                <w:noProof/>
                <w:lang w:val="en-US"/>
              </w:rPr>
              <w:t xml:space="preserve">Quartz. Long. 16.5 cm. PB. 34g. </w:t>
            </w:r>
            <w:r w:rsidRPr="002C4255">
              <w:rPr>
                <w:rFonts w:ascii="Arial" w:hAnsi="Arial" w:cs="Arial"/>
                <w:noProof/>
              </w:rPr>
              <w:t xml:space="preserve">Révision complète de 15 mai </w:t>
            </w:r>
            <w:r w:rsidRPr="002C4255">
              <w:rPr>
                <w:rFonts w:ascii="Arial" w:hAnsi="Arial" w:cs="Arial"/>
                <w:noProof/>
              </w:rPr>
              <w:t>2018.</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128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Bague entrelacée or blanc sertie de 69 diamants blancs taille baguette 0.25 ct TDD : 53. PB : 2,5 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129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Chaîne et pendentif " CLOU"  orné de petits cristaux, dans le goût de Cartier. Argent doré. Poids brut: 4.7 grs.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130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Bague à</w:t>
            </w:r>
            <w:r w:rsidRPr="002C4255">
              <w:rPr>
                <w:rFonts w:ascii="Arial" w:hAnsi="Arial" w:cs="Arial"/>
                <w:noProof/>
              </w:rPr>
              <w:t xml:space="preserve"> pont,  1930, en argent, ornée de pierres rouges et blanches. Poids brut : 10.3 grs.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131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Bague jonc 3 rangs,en argent, ornée de pierres blanches.Poids brut : 11.2 grs.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132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Bague en or jaune ornée d'une perle. TDD 57. PB.1.8g.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133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Bague en </w:t>
            </w:r>
            <w:r w:rsidRPr="002C4255">
              <w:rPr>
                <w:rFonts w:ascii="Arial" w:hAnsi="Arial" w:cs="Arial"/>
                <w:noProof/>
              </w:rPr>
              <w:t xml:space="preserve">or blanc sertie d'un diamant. TDD 56. PB.2.9g.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134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Bague en or gris centré d'un diamant entourés de diamants et doublement épaulé de diamants. 0.8 carat. TDD : 52. PB. 3.8g. Provenance Jean Hardy à Metz.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135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Bague or blanc sertie de 11 diamant</w:t>
            </w:r>
            <w:r w:rsidRPr="002C4255">
              <w:rPr>
                <w:rFonts w:ascii="Arial" w:hAnsi="Arial" w:cs="Arial"/>
                <w:noProof/>
              </w:rPr>
              <w:t>s blancs taille moderne 0.30 ct (0.28) TDD : 53. PB : 2,4 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136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Bague à pont, 1930, en argent, ornée de pierres blanches. Poids brut : 10.4 grs.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137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Bracelet articulé, orné de petites pierres de couleurs. Argent. Poids brut : 15,6 grs.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70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138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Paire de boutons d'oreilles en argent, ornée de rubis.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139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Bague style Art déco or sertie d'un Saphir jaune traité taille émeraude 7.17 cts TDD : 52.5. PB : 6g. CERTIFICAT GGT 9020559.</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2500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140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Pendentif en or</w:t>
            </w:r>
            <w:r w:rsidRPr="002C4255">
              <w:rPr>
                <w:rFonts w:ascii="Arial" w:hAnsi="Arial" w:cs="Arial"/>
                <w:noProof/>
              </w:rPr>
              <w:t xml:space="preserve"> jaune figurant une babouche ornée de cabochons. PB. 1.7g.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141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Pendentif en or jaune à décor de hyéroglypes. Poids. 4.5g.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142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Bracelet ligne en argent, agrémenté de saphirs facettés. Poids brut : 20 grs.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143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Curren. Montre tachymètre.</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144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Montre et bracelet.</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145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Bague Coussin or sertie en son centre d'un Saphir taille coussin 3.60 cts (3.61) dans un entourage de 14 diamants blancs taille moderne 0.65 ct TDD : 56. PB : 7g.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2800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146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Collier en or blanc et diamants. PB :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147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Chaîne en or jaune et pendentif orné d'une pierre de couleur (topaze ? ). PB : 28 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148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Collier ras-de-cou en argent, orné de motifs floraux réhaussés de pierres semi-précieuses. Poid brut: 22.90 grs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149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Bracelet maille serpent, agrémenté de </w:t>
            </w:r>
            <w:r w:rsidRPr="002C4255">
              <w:rPr>
                <w:rFonts w:ascii="Arial" w:hAnsi="Arial" w:cs="Arial"/>
                <w:noProof/>
              </w:rPr>
              <w:t>Charms, dans le goût de Pandora.</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150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Bague jonc godronnée or blanc sertie d'un Rubis (probablement Birman) taille ovale 4.03 cts épaulé de 14 diamants blancs taille moderne 0.25 ct TDD : 53. PB : 10,5 g. CERTIFICAT GGT 7090274.</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2600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151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Chevalière </w:t>
            </w:r>
            <w:r w:rsidRPr="002C4255">
              <w:rPr>
                <w:rFonts w:ascii="Arial" w:hAnsi="Arial" w:cs="Arial"/>
                <w:noProof/>
              </w:rPr>
              <w:t xml:space="preserve">en or jaune. TDD 47/48. Poids. 11.8g.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152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Casio. Lot de 2 montres à quartz.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153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Lot de colliers dont corail.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154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Lot de bijoux fantaisie.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155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Bracelet semi-rigide en or jaune 14K. Poids. 22g.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156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Demi-alliance en or</w:t>
            </w:r>
            <w:r w:rsidRPr="002C4255">
              <w:rPr>
                <w:rFonts w:ascii="Arial" w:hAnsi="Arial" w:cs="Arial"/>
                <w:noProof/>
              </w:rPr>
              <w:t xml:space="preserve"> rouge ornée de diamants. TDD : 50. PB. 2.5g. Provenance Jean Hardy à Metz. Etat neuf.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157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Paire de pendants d'oreilles en argent. Poids brut : 5.2 grs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158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Bracelet en or jaune et breloque 10 francs suisse en or. Poids. 19.3g.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159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Paire </w:t>
            </w:r>
            <w:r w:rsidRPr="002C4255">
              <w:rPr>
                <w:rFonts w:ascii="Arial" w:hAnsi="Arial" w:cs="Arial"/>
                <w:noProof/>
              </w:rPr>
              <w:t xml:space="preserve">de boucles d'oreilles en or jaune ornées chacune de 2 émeraudes et d'un diamant. Fermoir système alpa en or jaune. PB. 1.8g.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160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Broche Ours, en argent. Poids brut : 9 grs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161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Bracelet lasso en</w:t>
            </w:r>
            <w:r w:rsidRPr="002C4255">
              <w:rPr>
                <w:rFonts w:ascii="Arial" w:hAnsi="Arial" w:cs="Arial"/>
                <w:noProof/>
              </w:rPr>
              <w:t xml:space="preserve"> argent, agrémenté de rubis dans un entourage de pierres blanches. Poids brut : 13 grs.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90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162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Bracelet en or blanc orné de 5 saphirs alternés de diamants. Long. 18 cm. PB. 18.4g.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163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Pièce de 20 francs or. Poids. 6.4g.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164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Chronographe en o</w:t>
            </w:r>
            <w:r w:rsidRPr="002C4255">
              <w:rPr>
                <w:rFonts w:ascii="Arial" w:hAnsi="Arial" w:cs="Arial"/>
                <w:noProof/>
              </w:rPr>
              <w:t xml:space="preserve">r jaune. PB. 42.5g.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165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Lot de bijoux en or jaune, certains pour débris. Poids. 17.4g. Joint une alliance en or jaune 14K. Poids. 4.5g.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166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Bague or blanc, sertie d'une Emeraude taille ovale 2.45 cts agrémentée de 20 diamants blancs taille </w:t>
            </w:r>
            <w:r w:rsidRPr="002C4255">
              <w:rPr>
                <w:rFonts w:ascii="Arial" w:hAnsi="Arial" w:cs="Arial"/>
                <w:noProof/>
              </w:rPr>
              <w:t>baguette 0.25 ct et de 2 diamants blancs taille moderne 0.05 ct TDD : 55.5. PB : 4,5 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2200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167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Bracelet en métal orné de petits cristaux, dans le goût de Van Cleef &amp; Arpels.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168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Bracelet maille serpent, agrémenté de Charms.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169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Bague en or</w:t>
            </w:r>
            <w:r w:rsidRPr="002C4255">
              <w:rPr>
                <w:rFonts w:ascii="Arial" w:hAnsi="Arial" w:cs="Arial"/>
                <w:noProof/>
              </w:rPr>
              <w:t xml:space="preserve"> jaune sertie de diamants. TDD. 52. PB. 6.5g.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170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Bague or blanc sertie d'un Saphir taille ovale 4.05 cts épaulé de 2  X 3 diamants blancs taille moderne 0.70 ct.TDD : 51.5. PB : 4,5 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1900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171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Bague en or jaune sertie d'émeraudes et de diamants.</w:t>
            </w:r>
            <w:r w:rsidRPr="002C4255">
              <w:rPr>
                <w:rFonts w:ascii="Arial" w:hAnsi="Arial" w:cs="Arial"/>
                <w:noProof/>
              </w:rPr>
              <w:t xml:space="preserve"> TDD 52. PB3.7g. Provenance bijouterie Nöel à Metz.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172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Ferrari. Chronographe en acier. 3 compteurs. Indications jour et date. Mouvement quartz. Pile neuve. Avec écrin et papiers.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173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Montre de poche</w:t>
            </w:r>
            <w:r w:rsidRPr="002C4255">
              <w:rPr>
                <w:rFonts w:ascii="Arial" w:hAnsi="Arial" w:cs="Arial"/>
                <w:noProof/>
              </w:rPr>
              <w:t xml:space="preserve"> en or jaune. Double boitier or marqué nickel - 18 rubis - ancre ligne droite spiral Breguet - levées visibles chatons - balancier compensé. Chiffrée. Etat apparent de fonctionnement. PB. 78.4g.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174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Chaîne et pendentif cylindrique renfermant des pet</w:t>
            </w:r>
            <w:r w:rsidRPr="002C4255">
              <w:rPr>
                <w:rFonts w:ascii="Arial" w:hAnsi="Arial" w:cs="Arial"/>
                <w:noProof/>
              </w:rPr>
              <w:t>its cristaux mobiles de couleurs. Argent. Poids brut : 4.7 grs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175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Pièce de 20 francs or 1856. Poids. 6.4g.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176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Réunion de 5 montres de poche en métal. Une en argent avec sa chaine en argent. PB. 103g.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177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Montre de poche</w:t>
            </w:r>
            <w:r w:rsidRPr="002C4255">
              <w:rPr>
                <w:rFonts w:ascii="Arial" w:hAnsi="Arial" w:cs="Arial"/>
                <w:noProof/>
              </w:rPr>
              <w:t xml:space="preserve"> en or jaune. Double boitier or. Joint une montre de col en or jaune. PB. 88g.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178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Sautoir en or jaune 14K. Long. 164 cm. Poids. 14.5g.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179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Montre de col</w:t>
            </w:r>
            <w:r w:rsidRPr="002C4255">
              <w:rPr>
                <w:rFonts w:ascii="Arial" w:hAnsi="Arial" w:cs="Arial"/>
                <w:noProof/>
              </w:rPr>
              <w:t xml:space="preserve"> en or jaune. Double boitier or. PB.26g. Joint Montre Bulova boitier or jaune 14K - bracelet métal. PB. 13g.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180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Bague ovale ajourée or blanc ornée d'un Rubis taille ovale 3.54 cts agrémenté de 38 diamants blancs taille moderne 0.30 ct TDD : 51.5. PB</w:t>
            </w:r>
            <w:r w:rsidRPr="002C4255">
              <w:rPr>
                <w:rFonts w:ascii="Arial" w:hAnsi="Arial" w:cs="Arial"/>
                <w:noProof/>
              </w:rPr>
              <w:t xml:space="preserve"> : 6,5 g.</w:t>
            </w:r>
          </w:p>
          <w:p w:rsidR="002C4255" w:rsidRPr="002C4255" w:rsidRDefault="005E41DA" w:rsidP="002B7B07">
            <w:pPr>
              <w:spacing w:line="276" w:lineRule="auto"/>
              <w:rPr>
                <w:rFonts w:ascii="Arial" w:hAnsi="Arial" w:cs="Arial"/>
              </w:rPr>
            </w:pPr>
            <w:r w:rsidRPr="002C4255">
              <w:rPr>
                <w:rFonts w:ascii="Arial" w:hAnsi="Arial" w:cs="Arial"/>
                <w:noProof/>
              </w:rPr>
              <w:t>CERTIFICAT TGL 25020864</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1600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181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Tour de cou rigide ouvert, et son pendentif orné d'un rubis dans un entourage de pierres blanches. Argent. Poids brut : 13grs.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182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Réunion de bijoux</w:t>
            </w:r>
            <w:r w:rsidRPr="002C4255">
              <w:rPr>
                <w:rFonts w:ascii="Arial" w:hAnsi="Arial" w:cs="Arial"/>
                <w:noProof/>
              </w:rPr>
              <w:t xml:space="preserve"> en or jaune ornés de pierres blanches ou de couleur. TDD. 53 et 57. PB. 13.4g.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183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2 bagues en or jaune ornées de saphirs entourés de pierres blanches. TDD. 54. PB. 7.9g.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184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Collier composé de boules d'émeraudes godronnées alternées de boul</w:t>
            </w:r>
            <w:r w:rsidRPr="002C4255">
              <w:rPr>
                <w:rFonts w:ascii="Arial" w:hAnsi="Arial" w:cs="Arial"/>
                <w:noProof/>
              </w:rPr>
              <w:t xml:space="preserve">es de rubis. Long. 62 cm. Larg. boules émeraudes 15 mm env.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185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Bague en or jaune centrée d'un saphir entouré de diamants. TDD. 57.  PB. 5.1g.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186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Réunion de 3</w:t>
            </w:r>
            <w:r w:rsidRPr="002C4255">
              <w:rPr>
                <w:rFonts w:ascii="Arial" w:hAnsi="Arial" w:cs="Arial"/>
                <w:noProof/>
              </w:rPr>
              <w:t xml:space="preserve"> bagues en or blanc ornées de diamants et d'une pierre verte. Une accidentée. PB. 10.5g.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187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2 bagues en or jaune, l'une centrée d'un diamant, l'autre sertie d'émeraudes. TDD 56 et 52. PB. 4.2g.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188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Pendentif coeur en</w:t>
            </w:r>
            <w:r w:rsidRPr="002C4255">
              <w:rPr>
                <w:rFonts w:ascii="Arial" w:hAnsi="Arial" w:cs="Arial"/>
                <w:noProof/>
              </w:rPr>
              <w:t xml:space="preserve"> or jaune serti de diamants. Haut. avec bélière 25mm. PB. 4.4g.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189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Album de pièces de monnaies française et sud africaine, colonies anglaises.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191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6 x 50 francs - 1 x 10 francs - 1 x 5 francs en argent. Poids. 217g.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193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Herma. Montre de </w:t>
            </w:r>
            <w:r w:rsidRPr="002C4255">
              <w:rPr>
                <w:rFonts w:ascii="Arial" w:hAnsi="Arial" w:cs="Arial"/>
                <w:noProof/>
              </w:rPr>
              <w:t>poche en or jaune. PB : 54 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194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Pendentif en or jaune serti d'une pièce en or jaune. Poids : 23,1 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195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Gourmette "Pierre" en or jaune. Poids : 72 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1200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196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Gourmette en or jaune et pièce russe en breloque. Poids : 65,5 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197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Chaîne en or jaune. Maille forçat. Long. 87 cm. Poids : 24,5 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198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Chaîne en or jaune. Long. 72 cm. Poids : 13 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199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Pièce de 50 pesos en or jaune et pendentif. Poids : 50 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200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Pièce de 20 francs or et pendentif. Poids : 11,5 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201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Chaîne en or jaune. Long. 50 cm. Poids : 6,3 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202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Pièce en or montée en bague. Poids : 11 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203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Chevalière en or jaune. Poids : 15,5 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204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Pièce en or montée en bague. Poids : 10 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205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Bague en or</w:t>
            </w:r>
            <w:r w:rsidRPr="002C4255">
              <w:rPr>
                <w:rFonts w:ascii="Arial" w:hAnsi="Arial" w:cs="Arial"/>
                <w:noProof/>
              </w:rPr>
              <w:t xml:space="preserve"> jaune, camée, grenats. Poids : 5,4 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206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Chaîne et pendentif en or et pierres vertes. Poids : 14,5 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207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Bijoux en or jaune pour débris. Poids : 8,8 g.</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208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Superbe bague jonc  en or blanc sertie en partie supérieure d'un pavage de diama</w:t>
            </w:r>
            <w:r w:rsidRPr="002C4255">
              <w:rPr>
                <w:rFonts w:ascii="Arial" w:hAnsi="Arial" w:cs="Arial"/>
                <w:noProof/>
              </w:rPr>
              <w:t xml:space="preserve">nts face et cotés. TDD. 48/49. PB. 8.5g. Provenance Bijouterie Hardy à Metz.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211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Bout de canapé en bois naturel.</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212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Bibliothèque en bois naturel. Elle ouvre par 6 vantaux. Haut : 214 cm. Larg : 162 cm. Prof : 45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213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Commode en bois</w:t>
            </w:r>
            <w:r w:rsidRPr="002C4255">
              <w:rPr>
                <w:rFonts w:ascii="Arial" w:hAnsi="Arial" w:cs="Arial"/>
                <w:noProof/>
              </w:rPr>
              <w:t xml:space="preserve"> naturel, bois de placage et marqueterie de style Louis XVI. Dessus marbre. Larg : 130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214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Table basse. Piètement en métal chromé. Plateau verre.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215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Paire de chauffeuses en cuir noir.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216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Hukla. 2 fauteuils électriques dont 1 </w:t>
            </w:r>
            <w:r w:rsidRPr="002C4255">
              <w:rPr>
                <w:rFonts w:ascii="Arial" w:hAnsi="Arial" w:cs="Arial"/>
                <w:noProof/>
              </w:rPr>
              <w:t>releveur.</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217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Paire de fauteuils en bois naturel sculpté. Ancien travail de style Louis XVI.</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218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Paire de miroirs de forme ovale de style Louis XVI. Haut : 50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219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Banquette en bois laqué.</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220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Acerbis. Enfilade en bois naturel. </w:t>
            </w:r>
            <w:r w:rsidRPr="002C4255">
              <w:rPr>
                <w:rFonts w:ascii="Arial" w:hAnsi="Arial" w:cs="Arial"/>
                <w:noProof/>
              </w:rPr>
              <w:t>Elle ouvre par 2 vantaux coulissants. H. 70. L. 280. P. 49cm.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221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Artelano. Console en verre et métal laqué. L. 114cm.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222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Artemide. Lampadaire à deux lumières en métal laqué. Haut : 200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223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Miroir. 47 x 41 cm. Joint un bout de canapé</w:t>
            </w:r>
            <w:r w:rsidRPr="002C4255">
              <w:rPr>
                <w:rFonts w:ascii="Arial" w:hAnsi="Arial" w:cs="Arial"/>
                <w:noProof/>
              </w:rPr>
              <w:t xml:space="preserve"> en fer forgé et doré.</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224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Commode galbée en bois naturel sculpté mouluré. Garniture de bronze. Elle ouvre par 3 tiroirs.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225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Buffet en bois naturel de style Louis XVI. Il ouvre par deux tiroirs et deux vantaux. Haut : 112 cm. Larg : 155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226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Buffet en chaîne sculpté. Il ouvre par deux tiroirs et deux vantaux. Haut : 126 cm. Larg : 136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227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Chiffonier formant secrétaire en bois de placage et marquetterie, garniture en bronze.Il ouvre par 4 tiroirs et 1 abattant.</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228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Travail français des années 30</w:t>
            </w:r>
          </w:p>
          <w:p w:rsidR="002C4255" w:rsidRPr="002C4255" w:rsidRDefault="005E41DA" w:rsidP="002B7B07">
            <w:pPr>
              <w:spacing w:line="276" w:lineRule="auto"/>
              <w:rPr>
                <w:rFonts w:ascii="Arial" w:hAnsi="Arial" w:cs="Arial"/>
                <w:noProof/>
              </w:rPr>
            </w:pPr>
            <w:r w:rsidRPr="002C4255">
              <w:rPr>
                <w:rFonts w:ascii="Arial" w:hAnsi="Arial" w:cs="Arial"/>
                <w:noProof/>
              </w:rPr>
              <w:t xml:space="preserve"> mobilier de salle à manger en placage de'ébène de macassar comprenant</w:t>
            </w:r>
          </w:p>
          <w:p w:rsidR="002C4255" w:rsidRPr="002C4255" w:rsidRDefault="005E41DA" w:rsidP="002B7B07">
            <w:pPr>
              <w:spacing w:line="276" w:lineRule="auto"/>
              <w:rPr>
                <w:rFonts w:ascii="Arial" w:hAnsi="Arial" w:cs="Arial"/>
                <w:noProof/>
              </w:rPr>
            </w:pPr>
            <w:r w:rsidRPr="002C4255">
              <w:rPr>
                <w:rFonts w:ascii="Arial" w:hAnsi="Arial" w:cs="Arial"/>
                <w:noProof/>
              </w:rPr>
              <w:t xml:space="preserve">- une enfilade à demi plateau rectangulaire de marbre Portor, cinq tiroirs superposé à facade en arbalète entre des vantaux latéraux arrondis aux angles, </w:t>
            </w:r>
            <w:r w:rsidRPr="002C4255">
              <w:rPr>
                <w:rFonts w:ascii="Arial" w:hAnsi="Arial" w:cs="Arial"/>
                <w:noProof/>
              </w:rPr>
              <w:t>sur une plinthe en retrait et une base ourlée</w:t>
            </w:r>
          </w:p>
          <w:p w:rsidR="002C4255" w:rsidRPr="002C4255" w:rsidRDefault="005E41DA" w:rsidP="002B7B07">
            <w:pPr>
              <w:spacing w:line="276" w:lineRule="auto"/>
              <w:rPr>
                <w:rFonts w:ascii="Arial" w:hAnsi="Arial" w:cs="Arial"/>
                <w:noProof/>
              </w:rPr>
            </w:pPr>
            <w:r w:rsidRPr="002C4255">
              <w:rPr>
                <w:rFonts w:ascii="Arial" w:hAnsi="Arial" w:cs="Arial"/>
                <w:noProof/>
              </w:rPr>
              <w:t>dimensions</w:t>
            </w:r>
          </w:p>
          <w:p w:rsidR="002C4255" w:rsidRPr="002C4255" w:rsidRDefault="005E41DA" w:rsidP="002B7B07">
            <w:pPr>
              <w:spacing w:line="276" w:lineRule="auto"/>
              <w:rPr>
                <w:rFonts w:ascii="Arial" w:hAnsi="Arial" w:cs="Arial"/>
                <w:noProof/>
              </w:rPr>
            </w:pPr>
            <w:r w:rsidRPr="002C4255">
              <w:rPr>
                <w:rFonts w:ascii="Arial" w:hAnsi="Arial" w:cs="Arial"/>
                <w:noProof/>
              </w:rPr>
              <w:t xml:space="preserve">- un argentier à demi plateau rectangulaire de marbre Portor, une niche vitrée entre des vantaux latéraux arrondis aux angles, sur une plinthe en retrait et une base ourlée </w:t>
            </w:r>
          </w:p>
          <w:p w:rsidR="002C4255" w:rsidRPr="002C4255" w:rsidRDefault="005E41DA" w:rsidP="002B7B07">
            <w:pPr>
              <w:spacing w:line="276" w:lineRule="auto"/>
              <w:rPr>
                <w:rFonts w:ascii="Arial" w:hAnsi="Arial" w:cs="Arial"/>
                <w:noProof/>
              </w:rPr>
            </w:pPr>
            <w:r w:rsidRPr="002C4255">
              <w:rPr>
                <w:rFonts w:ascii="Arial" w:hAnsi="Arial" w:cs="Arial"/>
                <w:noProof/>
              </w:rPr>
              <w:t xml:space="preserve"> dimensions</w:t>
            </w:r>
          </w:p>
          <w:p w:rsidR="002C4255" w:rsidRPr="002C4255" w:rsidRDefault="005E41DA" w:rsidP="002B7B07">
            <w:pPr>
              <w:spacing w:line="276" w:lineRule="auto"/>
              <w:rPr>
                <w:rFonts w:ascii="Arial" w:hAnsi="Arial" w:cs="Arial"/>
                <w:noProof/>
              </w:rPr>
            </w:pPr>
            <w:r w:rsidRPr="002C4255">
              <w:rPr>
                <w:rFonts w:ascii="Arial" w:hAnsi="Arial" w:cs="Arial"/>
                <w:noProof/>
              </w:rPr>
              <w:t>- une table à</w:t>
            </w:r>
            <w:r w:rsidRPr="002C4255">
              <w:rPr>
                <w:rFonts w:ascii="Arial" w:hAnsi="Arial" w:cs="Arial"/>
                <w:noProof/>
              </w:rPr>
              <w:t xml:space="preserve"> plateau rectangulaire sur bandeau et piétement lyre, base rectangulaire à pans descendants</w:t>
            </w:r>
          </w:p>
          <w:p w:rsidR="002C4255" w:rsidRPr="002C4255" w:rsidRDefault="005E41DA" w:rsidP="002B7B07">
            <w:pPr>
              <w:spacing w:line="276" w:lineRule="auto"/>
              <w:rPr>
                <w:rFonts w:ascii="Arial" w:hAnsi="Arial" w:cs="Arial"/>
                <w:noProof/>
              </w:rPr>
            </w:pPr>
            <w:r w:rsidRPr="002C4255">
              <w:rPr>
                <w:rFonts w:ascii="Arial" w:hAnsi="Arial" w:cs="Arial"/>
                <w:noProof/>
              </w:rPr>
              <w:t xml:space="preserve"> dimensions</w:t>
            </w:r>
          </w:p>
          <w:p w:rsidR="002C4255" w:rsidRPr="002C4255" w:rsidRDefault="005E41DA" w:rsidP="002B7B07">
            <w:pPr>
              <w:spacing w:line="276" w:lineRule="auto"/>
              <w:rPr>
                <w:rFonts w:ascii="Arial" w:hAnsi="Arial" w:cs="Arial"/>
              </w:rPr>
            </w:pPr>
            <w:r w:rsidRPr="002C4255">
              <w:rPr>
                <w:rFonts w:ascii="Arial" w:hAnsi="Arial" w:cs="Arial"/>
                <w:noProof/>
              </w:rPr>
              <w:t>Table. Haut : 73 cm. Plateau : 103 x 160 cm. Buffet bas. Haut: 96cm, larg. 200 cm. Desserte: haut. 97 cm, larg. 140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229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Secrétaire en bois</w:t>
            </w:r>
            <w:r w:rsidRPr="002C4255">
              <w:rPr>
                <w:rFonts w:ascii="Arial" w:hAnsi="Arial" w:cs="Arial"/>
                <w:noProof/>
              </w:rPr>
              <w:t xml:space="preserve"> de placage. Epoque Louis Philippe. Dessus marbre. 4 tiroirs. 1 abattant. Larg : 98 cm. Haut : 155 cm. Manque un pied.</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230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Commode scriban en</w:t>
            </w:r>
            <w:r w:rsidRPr="002C4255">
              <w:rPr>
                <w:rFonts w:ascii="Arial" w:hAnsi="Arial" w:cs="Arial"/>
                <w:noProof/>
              </w:rPr>
              <w:t xml:space="preserve"> bois de placage et marquetterie de style Louis XV (quelques manques au placage). Garniture de bronze. Elle ouvre par 2 tiroirs et 1 abattant. Haut : 96 cm. Larg : 104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231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Guéridon en bois naturel et bois de placage marquetté.  Haut : 76,5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232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Fauteuil en bois naturel. XIXème.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233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Vitrine en accajou et placage d'accajou. Style Louis XVI. Dessus marbre à galleries. Larg : 90 cm. Haut : 151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234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Console en acajou sculpté. Dessus marbre. Larg : 114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235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Chevet en bois</w:t>
            </w:r>
            <w:r w:rsidRPr="002C4255">
              <w:rPr>
                <w:rFonts w:ascii="Arial" w:hAnsi="Arial" w:cs="Arial"/>
                <w:noProof/>
              </w:rPr>
              <w:t xml:space="preserve"> naturel.</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236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Table en bois naturel. Diam : 109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237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Gauthier Poinsignon. Buffet en placage de palissandre. Il ouvre par trois vantaux. Le vantail central à décor laqué de poissons exotiques parmis les algues et les coraux. Epoque Art déco. </w:t>
            </w:r>
            <w:r w:rsidRPr="002C4255">
              <w:rPr>
                <w:rFonts w:ascii="Arial" w:hAnsi="Arial" w:cs="Arial"/>
                <w:noProof/>
              </w:rPr>
              <w:t>Larg : 200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238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Lustre en laiton à 6 lumières. Lanternes en verre soufflé et gravé. H. 69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239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Pierre Koppe. Table basse plateau en céramique. 120 x 47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240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Lustre à 12 lumières. Haut. 72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241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6 chaises style</w:t>
            </w:r>
            <w:r w:rsidRPr="002C4255">
              <w:rPr>
                <w:rFonts w:ascii="Arial" w:hAnsi="Arial" w:cs="Arial"/>
                <w:noProof/>
              </w:rPr>
              <w:t xml:space="preserve"> s-chair. Haut. 86 cm. Larg. 48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242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Guéridon en acajou. Dessus marbre. Epoque Empire. Diam : 81 cm. (En l'état).</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243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Paire de fauteuils en bois naturel. Assise paillée. XIXème.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244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Miroir à encadrement</w:t>
            </w:r>
            <w:r w:rsidRPr="002C4255">
              <w:rPr>
                <w:rFonts w:ascii="Arial" w:hAnsi="Arial" w:cs="Arial"/>
                <w:noProof/>
              </w:rPr>
              <w:t xml:space="preserve"> en bois et stuc doré. XIXème. Haut : 73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245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Jacques ADNET (1901-1984) </w:t>
            </w:r>
          </w:p>
          <w:p w:rsidR="002C4255" w:rsidRPr="002C4255" w:rsidRDefault="005E41DA" w:rsidP="002B7B07">
            <w:pPr>
              <w:spacing w:line="276" w:lineRule="auto"/>
              <w:rPr>
                <w:rFonts w:ascii="Arial" w:hAnsi="Arial" w:cs="Arial"/>
                <w:noProof/>
              </w:rPr>
            </w:pPr>
            <w:r w:rsidRPr="002C4255">
              <w:rPr>
                <w:rFonts w:ascii="Arial" w:hAnsi="Arial" w:cs="Arial"/>
                <w:noProof/>
              </w:rPr>
              <w:t xml:space="preserve">Petit bureau à plateau rectangulaire gainé de cuir bordeaux ouvrant par deux tiroirs en ceinture gaines de cuir noir surpiqué blanc à poignée de tirage "cordelière" en fils </w:t>
            </w:r>
            <w:r w:rsidRPr="002C4255">
              <w:rPr>
                <w:rFonts w:ascii="Arial" w:hAnsi="Arial" w:cs="Arial"/>
                <w:noProof/>
              </w:rPr>
              <w:t>torsadés de bronze, sur une structure tubulaire métallique noircie, reposant sur des sphères en laiton, entretoise tubulaire. vers 1955. Larg. 101 cm.</w:t>
            </w:r>
          </w:p>
          <w:p w:rsidR="002C4255" w:rsidRPr="002C4255" w:rsidRDefault="005E41DA" w:rsidP="002B7B07">
            <w:pPr>
              <w:spacing w:line="276" w:lineRule="auto"/>
              <w:rPr>
                <w:rFonts w:ascii="Arial" w:hAnsi="Arial" w:cs="Arial"/>
                <w:noProof/>
              </w:rPr>
            </w:pPr>
            <w:r w:rsidRPr="002C4255">
              <w:rPr>
                <w:rFonts w:ascii="Arial" w:hAnsi="Arial" w:cs="Arial"/>
                <w:noProof/>
              </w:rPr>
              <w:t>Chaise assortie, assise et dossier gainé de cuir bordeaux surpiqué blanc.</w:t>
            </w:r>
          </w:p>
          <w:p w:rsidR="002C4255" w:rsidRPr="002C4255" w:rsidRDefault="005E41DA" w:rsidP="002B7B07">
            <w:pPr>
              <w:spacing w:line="276" w:lineRule="auto"/>
              <w:rPr>
                <w:rFonts w:ascii="Arial" w:hAnsi="Arial" w:cs="Arial"/>
              </w:rPr>
            </w:pPr>
            <w:r w:rsidRPr="002C4255">
              <w:rPr>
                <w:rFonts w:ascii="Arial" w:hAnsi="Arial" w:cs="Arial"/>
                <w:noProof/>
              </w:rPr>
              <w:t xml:space="preserve">vers 1955. (En l'état).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246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2 guichets-guillotines en fer laqué. 97 x 66 cm pour le  plus grand. Provenance: banque de France à Metz.</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247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Suite de 3 tables gigogne modernistes.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248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Maie en chêne. Larg : 122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249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Fauteuil Voltaire XIXème.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250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Paire de </w:t>
            </w:r>
            <w:r w:rsidRPr="002C4255">
              <w:rPr>
                <w:rFonts w:ascii="Arial" w:hAnsi="Arial" w:cs="Arial"/>
                <w:noProof/>
              </w:rPr>
              <w:t>chaises en bois naturel.</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251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Table basse à plateau circulaire en bois de placage et piètement tripode. Vers 1950. Diam : 60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252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Table à abattants en noyer. 6 pieds tournés. XIXème. Larg : 112 cm. (Avec 2 allonges).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253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Travail des années</w:t>
            </w:r>
            <w:r w:rsidRPr="002C4255">
              <w:rPr>
                <w:rFonts w:ascii="Arial" w:hAnsi="Arial" w:cs="Arial"/>
                <w:noProof/>
              </w:rPr>
              <w:t xml:space="preserve"> 30</w:t>
            </w:r>
          </w:p>
          <w:p w:rsidR="002C4255" w:rsidRPr="002C4255" w:rsidRDefault="005E41DA" w:rsidP="002B7B07">
            <w:pPr>
              <w:spacing w:line="276" w:lineRule="auto"/>
              <w:rPr>
                <w:rFonts w:ascii="Arial" w:hAnsi="Arial" w:cs="Arial"/>
                <w:noProof/>
              </w:rPr>
            </w:pPr>
            <w:r w:rsidRPr="002C4255">
              <w:rPr>
                <w:rFonts w:ascii="Arial" w:hAnsi="Arial" w:cs="Arial"/>
                <w:noProof/>
              </w:rPr>
              <w:t xml:space="preserve"> Mobilier de salle à manger en placage d'ébène de macassar comprenant :</w:t>
            </w:r>
          </w:p>
          <w:p w:rsidR="002C4255" w:rsidRPr="002C4255" w:rsidRDefault="005E41DA" w:rsidP="002B7B07">
            <w:pPr>
              <w:spacing w:line="276" w:lineRule="auto"/>
              <w:rPr>
                <w:rFonts w:ascii="Arial" w:hAnsi="Arial" w:cs="Arial"/>
                <w:noProof/>
              </w:rPr>
            </w:pPr>
            <w:r w:rsidRPr="002C4255">
              <w:rPr>
                <w:rFonts w:ascii="Arial" w:hAnsi="Arial" w:cs="Arial"/>
                <w:noProof/>
              </w:rPr>
              <w:t xml:space="preserve">-une enfilade sous un demi plateau en marbre blanc veiné, ouvrant par quatre vantaux, les deux centraux dans un encadrement de biais , les poignées en bronze autour d'un panneau </w:t>
            </w:r>
            <w:r w:rsidRPr="002C4255">
              <w:rPr>
                <w:rFonts w:ascii="Arial" w:hAnsi="Arial" w:cs="Arial"/>
                <w:noProof/>
              </w:rPr>
              <w:t>rectangulaire à décor de fleurs stylisées, les vantaux latéraux plaqués verticalement, sur une base à patins latéraux</w:t>
            </w:r>
          </w:p>
          <w:p w:rsidR="002C4255" w:rsidRPr="002C4255" w:rsidRDefault="005E41DA" w:rsidP="002B7B07">
            <w:pPr>
              <w:spacing w:line="276" w:lineRule="auto"/>
              <w:rPr>
                <w:rFonts w:ascii="Arial" w:hAnsi="Arial" w:cs="Arial"/>
                <w:noProof/>
              </w:rPr>
            </w:pPr>
            <w:r w:rsidRPr="002C4255">
              <w:rPr>
                <w:rFonts w:ascii="Arial" w:hAnsi="Arial" w:cs="Arial"/>
                <w:noProof/>
              </w:rPr>
              <w:t>-une table à plateau rectangulaire assortie reposant sur deux piétements latéraux</w:t>
            </w:r>
          </w:p>
          <w:p w:rsidR="002C4255" w:rsidRPr="002C4255" w:rsidRDefault="005E41DA" w:rsidP="002B7B07">
            <w:pPr>
              <w:spacing w:line="276" w:lineRule="auto"/>
              <w:rPr>
                <w:rFonts w:ascii="Arial" w:hAnsi="Arial" w:cs="Arial"/>
              </w:rPr>
            </w:pPr>
            <w:r w:rsidRPr="002C4255">
              <w:rPr>
                <w:rFonts w:ascii="Arial" w:hAnsi="Arial" w:cs="Arial"/>
                <w:noProof/>
              </w:rPr>
              <w:t>- un argentier ouvrant par une porte vitrée. MESURES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254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Lustre à pampilles.</w:t>
            </w:r>
          </w:p>
        </w:tc>
        <w:tc>
          <w:tcPr>
            <w:tcW w:w="2000" w:type="dxa"/>
          </w:tcPr>
          <w:p w:rsidR="002C4255" w:rsidRPr="002C4255" w:rsidRDefault="005E41DA" w:rsidP="00A176E7">
            <w:pPr>
              <w:jc w:val="center"/>
              <w:rPr>
                <w:rFonts w:ascii="Arial" w:hAnsi="Arial" w:cs="Arial"/>
              </w:rPr>
            </w:pP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255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3 chaises.</w:t>
            </w:r>
          </w:p>
        </w:tc>
        <w:tc>
          <w:tcPr>
            <w:tcW w:w="2000" w:type="dxa"/>
          </w:tcPr>
          <w:p w:rsidR="002C4255" w:rsidRPr="002C4255" w:rsidRDefault="005E41DA" w:rsidP="00A176E7">
            <w:pPr>
              <w:jc w:val="center"/>
              <w:rPr>
                <w:rFonts w:ascii="Arial" w:hAnsi="Arial" w:cs="Arial"/>
              </w:rPr>
            </w:pP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256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4 chaises et 3 fauteuils.</w:t>
            </w:r>
          </w:p>
        </w:tc>
        <w:tc>
          <w:tcPr>
            <w:tcW w:w="2000" w:type="dxa"/>
          </w:tcPr>
          <w:p w:rsidR="002C4255" w:rsidRPr="002C4255" w:rsidRDefault="005E41DA" w:rsidP="00A176E7">
            <w:pPr>
              <w:jc w:val="center"/>
              <w:rPr>
                <w:rFonts w:ascii="Arial" w:hAnsi="Arial" w:cs="Arial"/>
              </w:rPr>
            </w:pP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258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Lustre à pampilles.</w:t>
            </w:r>
          </w:p>
        </w:tc>
        <w:tc>
          <w:tcPr>
            <w:tcW w:w="2000" w:type="dxa"/>
          </w:tcPr>
          <w:p w:rsidR="002C4255" w:rsidRPr="002C4255" w:rsidRDefault="005E41DA" w:rsidP="00A176E7">
            <w:pPr>
              <w:jc w:val="center"/>
              <w:rPr>
                <w:rFonts w:ascii="Arial" w:hAnsi="Arial" w:cs="Arial"/>
              </w:rPr>
            </w:pP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260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Buffet 2 corps en bois naturel à pointes de diamants et montants à colonnes torsadées. Epoque Louis XIII. H. 206. L. 157. P. 60cm.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261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4 </w:t>
            </w:r>
            <w:r w:rsidRPr="002C4255">
              <w:rPr>
                <w:rFonts w:ascii="Arial" w:hAnsi="Arial" w:cs="Arial"/>
                <w:noProof/>
              </w:rPr>
              <w:t xml:space="preserve">fauteuils style Tulipe.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262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Bergère en acajou. XIXeme.</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263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Fauteuil à structure tubulaire en métal chromé et cuir noir.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264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Commode galbée en</w:t>
            </w:r>
            <w:r w:rsidRPr="002C4255">
              <w:rPr>
                <w:rFonts w:ascii="Arial" w:hAnsi="Arial" w:cs="Arial"/>
                <w:noProof/>
              </w:rPr>
              <w:t xml:space="preserve"> bois de placage. Garniture de bronze et de laiton. Elle ouvre par 4 tiroirs. Epoque Louis XIV. Dessus marbre. Larg : 130 cm. Prof : 64,5 cm (manque une poignée).</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265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Bout de pied en bois laqué de style Louis XVI.</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266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Mobilier de salon</w:t>
            </w:r>
            <w:r w:rsidRPr="002C4255">
              <w:rPr>
                <w:rFonts w:ascii="Arial" w:hAnsi="Arial" w:cs="Arial"/>
                <w:noProof/>
              </w:rPr>
              <w:t xml:space="preserve"> en bois laqué de style Louis XVI.</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267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Table de milieu en bois doré de style Louis XVI. Dessus marbre. Larg : 103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268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Valet de nuit en bois naturel et laiton.</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269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Console en bois</w:t>
            </w:r>
            <w:r w:rsidRPr="002C4255">
              <w:rPr>
                <w:rFonts w:ascii="Arial" w:hAnsi="Arial" w:cs="Arial"/>
                <w:noProof/>
              </w:rPr>
              <w:t xml:space="preserve"> laqué et doré de style Louis XVI. Dessus marbre. Larg : 113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270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Paire de chauffeuses à piétement en métal laqué noir. Circa 1960.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271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Fauteuil en bois laqué d'époque Louis XVI.</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272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Coiffeuse en bois</w:t>
            </w:r>
            <w:r w:rsidRPr="002C4255">
              <w:rPr>
                <w:rFonts w:ascii="Arial" w:hAnsi="Arial" w:cs="Arial"/>
                <w:noProof/>
              </w:rPr>
              <w:t xml:space="preserve"> de placage et marqueterie. XIXème. Larg : 78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273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Deux bergères en bois naturel.</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274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Commode galbée en bois de placage et filet marqueté. Elle ouvre par 3 tiroirs. Epoque Transition Louis XV Louis XVI. Larg : 130 cm. Prof : 72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275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Vitrine en bois de placage et marqueterie. Garniture de bronze. Ancien travail de style Transition. (Quelques manques au placage). Haut : 163 cm. Larg : 64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276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Miroir à encadrement en bois et stuc doré. XIXème. Haut : 160 cm. Larg : 95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277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Miroir à encadrement en bois et stuc doré. XIXème. Haut : 147 cm. Larg : 95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278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Horloge de parquet galbée en bois naturel et marqueterie. XIXème. Haut : 231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279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Fauteuil en bois laqué. Ancien travail de sytle Louis XVI.</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280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Glace en métal doré dans le goût de Poillerat. 100 x 51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281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Commode en bois de placage. Elle ouvre par deux tiroirs et deux vantaux. Haut : 87 cm. Larg : 82 cm. Prof : 55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282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Vaissellier vallée de</w:t>
            </w:r>
            <w:r w:rsidRPr="002C4255">
              <w:rPr>
                <w:rFonts w:ascii="Arial" w:hAnsi="Arial" w:cs="Arial"/>
                <w:noProof/>
              </w:rPr>
              <w:t xml:space="preserve"> la Seille. en chêne mouluré et marqueté et bois de placage. Début XIXe. L. 165cm.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283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Commode de toilette en bois de placage et marqueterie.  Epoque Louis XVI. L. 54cm (manques au placage).</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284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Guéridon en accajou, plateau basculant. XIXème. </w:t>
            </w:r>
          </w:p>
        </w:tc>
        <w:tc>
          <w:tcPr>
            <w:tcW w:w="2000" w:type="dxa"/>
          </w:tcPr>
          <w:p w:rsidR="002C4255" w:rsidRPr="002C4255" w:rsidRDefault="005E41DA" w:rsidP="00A176E7">
            <w:pPr>
              <w:jc w:val="center"/>
              <w:rPr>
                <w:rFonts w:ascii="Arial" w:hAnsi="Arial" w:cs="Arial"/>
              </w:rPr>
            </w:pP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285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Table syrienne en bois noirci et burgauté. Larg. 38 cm. Haut. 53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286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Fauteuil en bois laqué. Epoque Louis XVI. Nous joignons un fauteuil en bois naturel d'époque Louis XVI accidenté.</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287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Fauteuil en acajou. Epoque Restauration.</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288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Fauteuil voltaire en bois naturel. XIXème.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289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Une table style cyclone. Haut. 72 cm, diam. 120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290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Chaise style Rocking Chair.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291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Table à jeu en bois de placage. Charles X.</w:t>
            </w:r>
          </w:p>
        </w:tc>
        <w:tc>
          <w:tcPr>
            <w:tcW w:w="2000" w:type="dxa"/>
          </w:tcPr>
          <w:p w:rsidR="002C4255" w:rsidRPr="002C4255" w:rsidRDefault="005E41DA" w:rsidP="00A176E7">
            <w:pPr>
              <w:jc w:val="center"/>
              <w:rPr>
                <w:rFonts w:ascii="Arial" w:hAnsi="Arial" w:cs="Arial"/>
              </w:rPr>
            </w:pP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292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Chiavari. Paire </w:t>
            </w:r>
            <w:r w:rsidRPr="002C4255">
              <w:rPr>
                <w:rFonts w:ascii="Arial" w:hAnsi="Arial" w:cs="Arial"/>
                <w:noProof/>
              </w:rPr>
              <w:t xml:space="preserve">de chaises à haut dossier en laiton. Circa 1950. Haut. 115 cm (accident à la traverse au niveau de l'assise).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293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Zanotta. Canapé en cuir noir . longueur 180cm profondeur 78,5 cm, hauteur 70cm.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300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Exceptionnel secrétaire en</w:t>
            </w:r>
            <w:r w:rsidRPr="002C4255">
              <w:rPr>
                <w:rFonts w:ascii="Arial" w:hAnsi="Arial" w:cs="Arial"/>
                <w:noProof/>
              </w:rPr>
              <w:t xml:space="preserve"> bureau à lattes mouvantes en acajou. Il ouvre par trois tiroirs en ceinture, par deux pour la partie supérieure masqué par le rideau et par trois encore pour le gradin. Belle, riche et finement cisélée garniture de bronze. .Piètement galbé à pieds griffes</w:t>
            </w:r>
            <w:r w:rsidRPr="002C4255">
              <w:rPr>
                <w:rFonts w:ascii="Arial" w:hAnsi="Arial" w:cs="Arial"/>
                <w:noProof/>
              </w:rPr>
              <w:t xml:space="preserve">. Dessus marbre à galerie. Ancien travail de style Louis XV dans le goût de Linke. H. 116. L. 75 cm. P. 50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6000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301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Tapis d'Iran en laine et soie à décor d'arbres de vie. 187 x 121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302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Tapis d'Orient. 136x208,5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303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Tapis en laine</w:t>
            </w:r>
            <w:r w:rsidRPr="002C4255">
              <w:rPr>
                <w:rFonts w:ascii="Arial" w:hAnsi="Arial" w:cs="Arial"/>
                <w:noProof/>
              </w:rPr>
              <w:t>.94x52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304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Tapis d'Orient. .79x132,5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305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Tapis d'Orient 126x182,5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306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Important tapis. Mesure</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307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Paule LELEU (1906 -1987)</w:t>
            </w:r>
          </w:p>
          <w:p w:rsidR="002C4255" w:rsidRPr="002C4255" w:rsidRDefault="005E41DA" w:rsidP="002B7B07">
            <w:pPr>
              <w:spacing w:line="276" w:lineRule="auto"/>
              <w:rPr>
                <w:rFonts w:ascii="Arial" w:hAnsi="Arial" w:cs="Arial"/>
              </w:rPr>
            </w:pPr>
            <w:r w:rsidRPr="002C4255">
              <w:rPr>
                <w:rFonts w:ascii="Arial" w:hAnsi="Arial" w:cs="Arial"/>
                <w:noProof/>
              </w:rPr>
              <w:t xml:space="preserve">Tapis circulaire en haute laine au point noué à décor de frise de losanges concentriques grises </w:t>
            </w:r>
            <w:r w:rsidRPr="002C4255">
              <w:rPr>
                <w:rFonts w:ascii="Arial" w:hAnsi="Arial" w:cs="Arial"/>
                <w:noProof/>
              </w:rPr>
              <w:t>et bordeaux sur fond gris. Vers 1960. Diam: 250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308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Tapis.</w:t>
            </w:r>
          </w:p>
        </w:tc>
        <w:tc>
          <w:tcPr>
            <w:tcW w:w="2000" w:type="dxa"/>
          </w:tcPr>
          <w:p w:rsidR="002C4255" w:rsidRPr="002C4255" w:rsidRDefault="005E41DA" w:rsidP="00A176E7">
            <w:pPr>
              <w:jc w:val="center"/>
              <w:rPr>
                <w:rFonts w:ascii="Arial" w:hAnsi="Arial" w:cs="Arial"/>
              </w:rPr>
            </w:pP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309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Aubusson (d'après). Tapisserie dites verdures. 150 x 194 cm. Joint une autre.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310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Tapis d’orient à motifs florales. 156 x 114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311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Tapis d’orient. 94 x 62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312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Tapis d’orient à motifs géométriques. 148 x 106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313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Tapis d’orient à motifs géométriques. 215 x 135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314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Tapis d’orient à motifs géométriques. 210 x 133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315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Sino-héréké en soie. Fils d'or. 105 x 145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321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2albums </w:t>
            </w:r>
            <w:r w:rsidRPr="002C4255">
              <w:rPr>
                <w:rFonts w:ascii="Arial" w:hAnsi="Arial" w:cs="Arial"/>
                <w:noProof/>
              </w:rPr>
              <w:t>France modernes + timbres sous chemises/enveloppes.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322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Trail électrique. Locomitive Meccano BB9201. Joints rails et wagons.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323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Unis France. Poupée tête en porcelaine. Bouche ouverte. Haut : 43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324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Jouef. 1 Locomotive. 1 wagon.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325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27 poupées diverses  (3 caisses)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326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Manteau trois quarts en vison.</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327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Violon allemand fin 18ème début 19ème et réparé par Josef Nairz, bon état, 354 millimètres sur le fond. Il est accompagné d'un étui forme et d'un archet d'étude.</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328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Violon et son archet.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329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Archet de violon monté maillechort fait par Emile Ouchard Père, bon état, 59 grammes en l'état.</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330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Violon allemand en copie de Maggini par Hoyer Schonbach, bon état, 360 millimètres sur le fond. Il est accompagné </w:t>
            </w:r>
            <w:r w:rsidRPr="002C4255">
              <w:rPr>
                <w:rFonts w:ascii="Arial" w:hAnsi="Arial" w:cs="Arial"/>
                <w:noProof/>
              </w:rPr>
              <w:t>d'un étui forme.</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331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Violon fait par François Nicolas Caussin, portant une étiquette apocryphe de Guarnérius, bon état, petites cassures de table et voute très déformée, 357 millimètres sur le fond. Il est accompagné d'un étui forme et d'un archet d'</w:t>
            </w:r>
            <w:r w:rsidRPr="002C4255">
              <w:rPr>
                <w:rFonts w:ascii="Arial" w:hAnsi="Arial" w:cs="Arial"/>
                <w:noProof/>
              </w:rPr>
              <w:t>étude.</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332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Violon de la Maison Collin-Mézin modèle le Victorieux 1942, bon état, joint un peu ouvert sur le fond, 360 millimètres sur le fond. Il est accompagné d'un étui forme.</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333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Archet de violon</w:t>
            </w:r>
            <w:r w:rsidRPr="002C4255">
              <w:rPr>
                <w:rFonts w:ascii="Arial" w:hAnsi="Arial" w:cs="Arial"/>
                <w:noProof/>
              </w:rPr>
              <w:t xml:space="preserve"> monté argent travail de Mirecourt marque au fer de  Collin Mézin, bon état, 55 grammes en l'état.</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334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Lot de verres cristal de boheme gravé rouge et blanc. 11 verres et 1 carafe.</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335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Verres en cristal.</w:t>
            </w:r>
          </w:p>
        </w:tc>
        <w:tc>
          <w:tcPr>
            <w:tcW w:w="2000" w:type="dxa"/>
          </w:tcPr>
          <w:p w:rsidR="002C4255" w:rsidRPr="002C4255" w:rsidRDefault="005E41DA" w:rsidP="00A176E7">
            <w:pPr>
              <w:jc w:val="center"/>
              <w:rPr>
                <w:rFonts w:ascii="Arial" w:hAnsi="Arial" w:cs="Arial"/>
              </w:rPr>
            </w:pP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336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Carafe en cristal.</w:t>
            </w:r>
          </w:p>
        </w:tc>
        <w:tc>
          <w:tcPr>
            <w:tcW w:w="2000" w:type="dxa"/>
          </w:tcPr>
          <w:p w:rsidR="002C4255" w:rsidRPr="002C4255" w:rsidRDefault="005E41DA" w:rsidP="00A176E7">
            <w:pPr>
              <w:jc w:val="center"/>
              <w:rPr>
                <w:rFonts w:ascii="Arial" w:hAnsi="Arial" w:cs="Arial"/>
              </w:rPr>
            </w:pP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337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Canne </w:t>
            </w:r>
            <w:r w:rsidRPr="002C4255">
              <w:rPr>
                <w:rFonts w:ascii="Arial" w:hAnsi="Arial" w:cs="Arial"/>
                <w:noProof/>
              </w:rPr>
              <w:t>épée fin XIXème. Lame damassée. Long lame : 68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338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Pistolet d’arçon, transformé à percussion. Canon rond, à pans au tonnerre. Platine marquée « … Gonnod ». Garnitures en fer. Crosse en noyer. Baguette en bois. Dans l’état. Long. 38.5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339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Chine. 2 groupes en ivoire polychrome. Haut : 26 cm. Elephantidae SPP pré-convention. Déclaration A : 63889. Déclaration B : 63890. Cette déclaration vaut pour cette transaction uniquement, toute nouvelle transaction nécessitera une nouvelle déclaratio</w:t>
            </w:r>
            <w:r w:rsidRPr="002C4255">
              <w:rPr>
                <w:rFonts w:ascii="Arial" w:hAnsi="Arial" w:cs="Arial"/>
                <w:noProof/>
              </w:rPr>
              <w:t xml:space="preserve">n.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340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Chine. Important sage en ivoire. Haut : 55 cm. Elephantidae SPP pré-convention. Déclaration 63892. Cette déclaration vaut pour cette transaction uniquement, toute nouvelle transaction nécessitera une nouvelle déclaration.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600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342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Chine. Po</w:t>
            </w:r>
            <w:r w:rsidRPr="002C4255">
              <w:rPr>
                <w:rFonts w:ascii="Arial" w:hAnsi="Arial" w:cs="Arial"/>
                <w:noProof/>
              </w:rPr>
              <w:t>t couvert en porcelaine. Haut. 34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343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CHINE. Pot couvert en porcelaine à décor de volatiles, papillons et lubellures parmi les fleurs. Haut. 30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344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Chine. Groupe de perroquets perchés en malachite. Haut hors socle : 12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345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Chine. 2 déesses du printemps en ivoire. Haut : 11 cm. Elephentidae SPP Pré-convention.</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346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Kwan in en jade. Haut : 31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347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CHINE. Brule parfum en jade. Larg. 16 cm. Joint un autre (accidents).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348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Chine. Verseuse </w:t>
            </w:r>
            <w:r w:rsidRPr="002C4255">
              <w:rPr>
                <w:rFonts w:ascii="Arial" w:hAnsi="Arial" w:cs="Arial"/>
                <w:noProof/>
              </w:rPr>
              <w:t xml:space="preserve">en porcelaine. Signée. Haut. 24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349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CHINE. Réunion de vases en émaux cloisonnés. Haut du plus grand 21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350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CHINE. Grand vase baluste en porcelaine de canton. Haut. 62,5 cm (accidents et restaurations).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351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Chine. Coupe.</w:t>
            </w:r>
            <w:r w:rsidRPr="002C4255">
              <w:rPr>
                <w:rFonts w:ascii="Arial" w:hAnsi="Arial" w:cs="Arial"/>
                <w:noProof/>
              </w:rPr>
              <w:t xml:space="preserve"> Diam : 35,5 cm.</w:t>
            </w:r>
          </w:p>
        </w:tc>
        <w:tc>
          <w:tcPr>
            <w:tcW w:w="2000" w:type="dxa"/>
          </w:tcPr>
          <w:p w:rsidR="002C4255" w:rsidRPr="002C4255" w:rsidRDefault="005E41DA" w:rsidP="00A176E7">
            <w:pPr>
              <w:jc w:val="center"/>
              <w:rPr>
                <w:rFonts w:ascii="Arial" w:hAnsi="Arial" w:cs="Arial"/>
              </w:rPr>
            </w:pP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352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Art d'Asie. Coffre en bois naturel sculpté toutes faces.Haut : 50 cm. Larg : 80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353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Chine. Personnage feminin en lapis lazuli. Haut. 10 cm hors socle. Joint un groupe en bois sculpté.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354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Chine. Paire </w:t>
            </w:r>
            <w:r w:rsidRPr="002C4255">
              <w:rPr>
                <w:rFonts w:ascii="Arial" w:hAnsi="Arial" w:cs="Arial"/>
                <w:noProof/>
              </w:rPr>
              <w:t xml:space="preserve">de vases en émaux cloissonés. Fin XIXème. Haut. 35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355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Chine. Sceau en pierre dure à décor de dragons sculpté. Larg : 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356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Chine. Brüle parfum en bronze. Signé. Diam. 14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357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Chine. Pot couvert de forme balustre en porcelaine.</w:t>
            </w:r>
            <w:r w:rsidRPr="002C4255">
              <w:rPr>
                <w:rFonts w:ascii="Arial" w:hAnsi="Arial" w:cs="Arial"/>
                <w:noProof/>
              </w:rPr>
              <w:t xml:space="preserve"> Signé. Haut. 40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358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Art d'Asie. Paire de bouddha en bois doré. Nous joingons un garuda.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359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Chine. Personnage féminin assis en ivoire polychrome. Signé. 17.5 cm. Elephantidae SPP pré-convention.</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360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Chine. Galet en jade. Long. 8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361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2 personnages en quartz rose. Haut hors socle : 19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362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Auguste RODIN (1848-1917) d'après. L'éternel printemps. Epreuve en bronze à cire perdue à patine noire, portant les cachets : "reproduction" 1998 et "Cire Airaindor perdue". Signée :</w:t>
            </w:r>
            <w:r w:rsidRPr="002C4255">
              <w:rPr>
                <w:rFonts w:ascii="Arial" w:hAnsi="Arial" w:cs="Arial"/>
                <w:noProof/>
              </w:rPr>
              <w:t xml:space="preserve"> Rodin. 31.5 x 23 x 17 cm env.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6000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363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Chine. Vase en porcelaine à décor de personnages dans un jardin. Haut. 44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364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Chine. Personnage masculin assis en ivoire polychrome. Signé. 17.5 cm. Elephantidae SPP pré-convention.</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365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Chine. 2 </w:t>
            </w:r>
            <w:r w:rsidRPr="002C4255">
              <w:rPr>
                <w:rFonts w:ascii="Arial" w:hAnsi="Arial" w:cs="Arial"/>
                <w:noProof/>
              </w:rPr>
              <w:t xml:space="preserve">pierre dures à décors animaliers.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366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Chine. Galet en jade. Long. 10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367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Chine. Boite en porcelaine. Signée. Diam. 13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368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Chine. 2 sages en bois sculpté. Haut du plus grand : 45 cm. Haut : 35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369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Chine. Galet en jade. Long.</w:t>
            </w:r>
            <w:r w:rsidRPr="002C4255">
              <w:rPr>
                <w:rFonts w:ascii="Arial" w:hAnsi="Arial" w:cs="Arial"/>
                <w:noProof/>
              </w:rPr>
              <w:t xml:space="preserve"> 9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370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Art d'Asie. Vase en porcelaine émaillée. Haut. 23.5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371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Chine. Vase en porcelaine en forme de fruit. Haut : 61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372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Chine. Coupe en cloisonnés à décor de dragons. Diam : 31 cm. Léger accident sur le côté.</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373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Chine. Galet en jade. Long. 9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374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Chine. Boite à pique-nique en porcelaine. Monture bronze. Signée. Haut. 29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375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Chine. Pot à pinceaux en bois naturel sculpté à décor de volatiles parmis les fleurs. Haut. 20 cm (petit accident).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376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Japon. Vase en porcelaine Imari. Début XIXème. Haut : 27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377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Chine. Vase à encens en bronze à décor de paons. Signé. Diam. 18.5cm.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378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Chine. Socle en bronze. XIXème. Haut : 21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379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Chine. Coupe </w:t>
            </w:r>
            <w:r w:rsidRPr="002C4255">
              <w:rPr>
                <w:rFonts w:ascii="Arial" w:hAnsi="Arial" w:cs="Arial"/>
                <w:noProof/>
              </w:rPr>
              <w:t xml:space="preserve">en porcelaine. Signée. Daim. 25.5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380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Chine. Cachet en jade. 5 x 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381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Chine. Assiette en porcelaine de canton émaillée à décor de papillons. Diam : 21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382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Alfred Wateau. Jardinière en céramique. Montée en bronze. Larg : 33 cm.</w:t>
            </w:r>
            <w:r w:rsidRPr="002C4255">
              <w:rPr>
                <w:rFonts w:ascii="Arial" w:hAnsi="Arial" w:cs="Arial"/>
                <w:noProof/>
              </w:rPr>
              <w:t xml:space="preserve"> Haut : 21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383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Lot de 3 tabatières en porcelaine à décor d'oiseaux et d'enfants.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384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Groupe en bronze. Horde d'éléphants. Long : 28 cm. Haut : 13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385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Calcédoine sculptée et ciselée à décor de chauve-souris. Long : 9 cm. Haut : 4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60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386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3 Foulards.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387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Coffret en laque d'après une laque Jean Dunand à décor de Joséphine Becker. Long : 30 cm. Larg : 20 cm. Haut : 13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388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Couteaux manche en ivoire. Monogrammés. 14 petits couteaux et 14 grands couteaux. XIXE.SPP Pré-con</w:t>
            </w:r>
            <w:r w:rsidRPr="002C4255">
              <w:rPr>
                <w:rFonts w:ascii="Arial" w:hAnsi="Arial" w:cs="Arial"/>
                <w:noProof/>
              </w:rPr>
              <w:t>vention. Elephentidae.</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389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Barre de foyer en bronze.</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390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Marseille. Coupe à anses en faïence à décor floral. Diam. 36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391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Ancien service de verres en cristal. + de 24 pièces. Haut. plus grand. 14.5 cm. Joints verres autre modèle.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392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Lanterne en verre soufflé monture laiton. Haut. 28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393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St Clément. Pichet zoomorphe en barbotine. Haut. 34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394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Gien. Vase balustre à anses en faience. Haut. 35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395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Miroir biseauté, </w:t>
            </w:r>
            <w:r w:rsidRPr="002C4255">
              <w:rPr>
                <w:rFonts w:ascii="Arial" w:hAnsi="Arial" w:cs="Arial"/>
                <w:noProof/>
              </w:rPr>
              <w:t xml:space="preserve">encadrement en porcelaine de style rocaille. Haut. 48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396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Paire de consoles d'appliques en bois doré de style rocaille. Haut. 25 cm. Nous joignons une paire d'appliques en resine dorée. Haut. 65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397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Mannequin, pietement </w:t>
            </w:r>
            <w:r w:rsidRPr="002C4255">
              <w:rPr>
                <w:rFonts w:ascii="Arial" w:hAnsi="Arial" w:cs="Arial"/>
                <w:noProof/>
              </w:rPr>
              <w:t xml:space="preserve">tourné en bois naturel. Vers 1900.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398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Réunion de trois bustes laqués en platre. Haut. du plus grand 65 cm. Nous en joignons un quatrième.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399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Delft. Paire de vases balustres en faïence. Haut. 26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400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Etagère murale en</w:t>
            </w:r>
            <w:r w:rsidRPr="002C4255">
              <w:rPr>
                <w:rFonts w:ascii="Arial" w:hAnsi="Arial" w:cs="Arial"/>
                <w:noProof/>
              </w:rPr>
              <w:t xml:space="preserve"> bois laqué ajouré. Larg. 42 cm. Nous joignons un petit miroir en Murano (accidents).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401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Lustre à 5 lumières en verre blanc et verre de couleur. Diam. 50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402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Boch. Delfts. Paire de potiches couvertes en faiance. Haut. 30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403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Boch. Delfts. Paire de vases en faiance. Haut. 26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404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Ancien écarteur à chapeaux. Haut. 30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405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Art d'Asie. Nécessaire de toilette en bronze décor aux dragons. Haut. pot couvert 20 cm. Joint Réunion de bronzes ou laitons.Haut. pot couver</w:t>
            </w:r>
            <w:r w:rsidRPr="002C4255">
              <w:rPr>
                <w:rFonts w:ascii="Arial" w:hAnsi="Arial" w:cs="Arial"/>
                <w:noProof/>
              </w:rPr>
              <w:t xml:space="preserve">t 15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406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Réunion de 3 miniatures sur ivoire.  Elephantidae SPP pré-convention.</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407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Chine. Vase en émaux cloisonnés. Haut : 29 cm avec socle.</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408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Groupe en porcelaine polychrome. Haut : 18,5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409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Legras. Vase en verre émaillé. </w:t>
            </w:r>
            <w:r w:rsidRPr="002C4255">
              <w:rPr>
                <w:rFonts w:ascii="Arial" w:hAnsi="Arial" w:cs="Arial"/>
                <w:noProof/>
              </w:rPr>
              <w:t>Haut : 27,5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410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Pot couvert à pans coupés à décor de volatiles parmis les fleurs. Haut. 40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411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Porte monnaie en ivoire. XIXe. Larg. 6 cm. Joint un miroir de poche e ivoire. XIXe. Elephantidae SPP pré-convention.</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412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Psyché en acajou</w:t>
            </w:r>
            <w:r w:rsidRPr="002C4255">
              <w:rPr>
                <w:rFonts w:ascii="Arial" w:hAnsi="Arial" w:cs="Arial"/>
                <w:noProof/>
              </w:rPr>
              <w:t xml:space="preserve"> et placage d'acajou. XIXe. Haut. 56 cm. Larg. 39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413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Boite en ivoire gravé "souvenir de St Valery". XIXe. Diam. 52mm. Joint une autre boite.  Elephantidae SPP pré-convention.</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414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Longwy. Cache </w:t>
            </w:r>
            <w:r w:rsidRPr="002C4255">
              <w:rPr>
                <w:rFonts w:ascii="Arial" w:hAnsi="Arial" w:cs="Arial"/>
                <w:noProof/>
              </w:rPr>
              <w:t xml:space="preserve">pot en émaux cloisonnés à décor floral. Diam. 28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415</w:t>
            </w:r>
          </w:p>
        </w:tc>
        <w:tc>
          <w:tcPr>
            <w:tcW w:w="8431" w:type="dxa"/>
          </w:tcPr>
          <w:p w:rsidR="002C4255" w:rsidRPr="002C4255" w:rsidRDefault="005E41DA" w:rsidP="002B7B07">
            <w:pPr>
              <w:spacing w:line="276" w:lineRule="auto"/>
              <w:rPr>
                <w:rFonts w:ascii="Arial" w:hAnsi="Arial" w:cs="Arial"/>
              </w:rPr>
            </w:pPr>
            <w:r w:rsidRPr="00E922AF">
              <w:rPr>
                <w:rFonts w:ascii="Arial" w:hAnsi="Arial" w:cs="Arial"/>
                <w:noProof/>
                <w:lang w:val="en-US"/>
              </w:rPr>
              <w:t xml:space="preserve">King features syndicate. Fleisher studios. Lampe Betty Boop avec Pudgy.  </w:t>
            </w:r>
            <w:r w:rsidRPr="002C4255">
              <w:rPr>
                <w:rFonts w:ascii="Arial" w:hAnsi="Arial" w:cs="Arial"/>
                <w:noProof/>
              </w:rPr>
              <w:t xml:space="preserve">Haut. 43 cm. Diam. 36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416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D'après Hergé. Tintin et Milou. Le lotus bleu. Matériau composite laqué. Haut. 59 </w:t>
            </w:r>
            <w:r w:rsidRPr="002C4255">
              <w:rPr>
                <w:rFonts w:ascii="Arial" w:hAnsi="Arial" w:cs="Arial"/>
                <w:noProof/>
              </w:rPr>
              <w:t xml:space="preserve">cm (petits accidents).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417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Lampe à poser en métal chromé et verre dépoli. Inclinable et orientable. Circa 1930. Haut. 39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418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Longwy. Bonbonnière en émaux cloisonnés à décor floral . Diam. 14.5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419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Longwy. Assiette </w:t>
            </w:r>
            <w:r w:rsidRPr="002C4255">
              <w:rPr>
                <w:rFonts w:ascii="Arial" w:hAnsi="Arial" w:cs="Arial"/>
                <w:noProof/>
              </w:rPr>
              <w:t xml:space="preserve">en émaux cloisonnés à décor floral et d'un oiseau branché dans un cartouche. Diam. 25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420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Longwy. Assiette en émaux cloisonnés à décor floral et d'un oiseau branché dans un cartouche. Diam. 22.5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422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Minaudière, ornementation de métal, </w:t>
            </w:r>
            <w:r w:rsidRPr="002C4255">
              <w:rPr>
                <w:rFonts w:ascii="Arial" w:hAnsi="Arial" w:cs="Arial"/>
                <w:noProof/>
              </w:rPr>
              <w:t>broderie et passementerie.</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423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Suite de douze porte-couteaux en métal argenté, animaliers, style art déco.</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424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Pompons en bakélite et passementerie.</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425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Jean Goardere (</w:t>
            </w:r>
            <w:r w:rsidRPr="002C4255">
              <w:rPr>
                <w:rFonts w:ascii="Arial" w:hAnsi="Arial" w:cs="Arial"/>
                <w:noProof/>
              </w:rPr>
              <w:t xml:space="preserve">meilleur ouvrier de France).  Coupe sur pieds en étain (95%) martelé. Signée. Diam. 33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426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Paire d'appliques en bronze</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427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Présentoir en métal argenté et verre. Diam. 26.5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428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Lot de 34</w:t>
            </w:r>
            <w:r w:rsidRPr="002C4255">
              <w:rPr>
                <w:rFonts w:ascii="Arial" w:hAnsi="Arial" w:cs="Arial"/>
                <w:noProof/>
              </w:rPr>
              <w:t xml:space="preserve">  reproductions photographiques: expositions universelle Paris 1900 et American stereoscopic company.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429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Mouchette et son plateau en métal argenté.</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430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Lot de 5 sulfures.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431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3 médailles miniatures dans un encadrement.</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432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2 </w:t>
            </w:r>
            <w:r w:rsidRPr="002C4255">
              <w:rPr>
                <w:rFonts w:ascii="Arial" w:hAnsi="Arial" w:cs="Arial"/>
                <w:noProof/>
              </w:rPr>
              <w:t>tisanières en porcelaine.</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433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Lot de 12 pièces en cristal overlay.</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434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2 broderies dans des encadrements à canaux. XIXe.</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435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Paire de bougeoirs en bronze argenté.</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436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Lot de 2 plats et 3 assiettes en faïence.</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437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Baccarat. Bonbonnière en cristal. Signé.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438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Ménagère en métal argenté de style Art déco.</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439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Ménagère en métal argenté de style Art déco.</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440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Ménagère en métal argenté de style Rocaille.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441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Christofle. Partie de ménagère de style </w:t>
            </w:r>
            <w:r w:rsidRPr="002C4255">
              <w:rPr>
                <w:rFonts w:ascii="Arial" w:hAnsi="Arial" w:cs="Arial"/>
                <w:noProof/>
              </w:rPr>
              <w:t>Rocaille: 1louche - 12 couteaux - 9 fourchettes à entremêts - 10 petites cuillers - 11 couteaux à entremets - 11 couteaux à poissons - 15 fourchettes à dessert - 1 cuiller à sauce. Joint parties de managères.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442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Louis FONTINELLE (</w:t>
            </w:r>
            <w:r w:rsidRPr="002C4255">
              <w:rPr>
                <w:rFonts w:ascii="Arial" w:hAnsi="Arial" w:cs="Arial"/>
                <w:noProof/>
              </w:rPr>
              <w:t xml:space="preserve">1886-1964) : Poissons exotiques en céramique craquelée. Signé sur la terrasse Numéroté 55 au revers de la base. L. 40 cm. </w:t>
            </w:r>
          </w:p>
          <w:p w:rsidR="002C4255" w:rsidRPr="002C4255" w:rsidRDefault="005E41DA" w:rsidP="002B7B07">
            <w:pPr>
              <w:spacing w:line="276" w:lineRule="auto"/>
              <w:rPr>
                <w:rFonts w:ascii="Arial" w:hAnsi="Arial" w:cs="Arial"/>
              </w:rPr>
            </w:pP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443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Pendule en bois de placage et garniture de bronze. Indication des phases de lune. H. 24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444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Artisanat de Lorraine</w:t>
            </w:r>
            <w:r w:rsidRPr="002C4255">
              <w:rPr>
                <w:rFonts w:ascii="Arial" w:hAnsi="Arial" w:cs="Arial"/>
                <w:noProof/>
              </w:rPr>
              <w:t xml:space="preserve">. Seau à champagne en cristal. Signé. Haut. 25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445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Zeiss. Téléscope 30 x 60B. Long. 23,5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446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Réunion de pièces de formes en métal argenté.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447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Paire de vase en porcelaine, monture bronze. Vers 1900. H 31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448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Hénin. 2 </w:t>
            </w:r>
            <w:r w:rsidRPr="002C4255">
              <w:rPr>
                <w:rFonts w:ascii="Arial" w:hAnsi="Arial" w:cs="Arial"/>
                <w:noProof/>
              </w:rPr>
              <w:t xml:space="preserve">couverts à entremets en argent. Poids. 100g.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449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Vase à deux anses, début XXe siècle.</w:t>
            </w:r>
          </w:p>
          <w:p w:rsidR="002C4255" w:rsidRPr="002C4255" w:rsidRDefault="005E41DA" w:rsidP="002B7B07">
            <w:pPr>
              <w:spacing w:line="276" w:lineRule="auto"/>
              <w:rPr>
                <w:rFonts w:ascii="Arial" w:hAnsi="Arial" w:cs="Arial"/>
                <w:noProof/>
              </w:rPr>
            </w:pPr>
            <w:r w:rsidRPr="002C4255">
              <w:rPr>
                <w:rFonts w:ascii="Arial" w:hAnsi="Arial" w:cs="Arial"/>
                <w:noProof/>
              </w:rPr>
              <w:t xml:space="preserve">Faïence en polychromie de petit feu. Panse ovoïde lobée sur piédouche circulaire. </w:t>
            </w:r>
          </w:p>
          <w:p w:rsidR="002C4255" w:rsidRPr="002C4255" w:rsidRDefault="005E41DA" w:rsidP="002B7B07">
            <w:pPr>
              <w:spacing w:line="276" w:lineRule="auto"/>
              <w:rPr>
                <w:rFonts w:ascii="Arial" w:hAnsi="Arial" w:cs="Arial"/>
                <w:noProof/>
              </w:rPr>
            </w:pPr>
            <w:r w:rsidRPr="002C4255">
              <w:rPr>
                <w:rFonts w:ascii="Arial" w:hAnsi="Arial" w:cs="Arial"/>
                <w:noProof/>
              </w:rPr>
              <w:t>Décor peint en façade, dans un cartel à palmes, fleurs et résille très " rococo ", d'une scène galante dans le goût du XVIIIe siècle, sur fond de lac. Au revers, paysage " lacustre ". Sur l'épaulement, deux grandes anses découpées et rehaussées d'or. Filet</w:t>
            </w:r>
            <w:r w:rsidRPr="002C4255">
              <w:rPr>
                <w:rFonts w:ascii="Arial" w:hAnsi="Arial" w:cs="Arial"/>
                <w:noProof/>
              </w:rPr>
              <w:t xml:space="preserve">s or. </w:t>
            </w:r>
          </w:p>
          <w:p w:rsidR="002C4255" w:rsidRPr="002C4255" w:rsidRDefault="005E41DA" w:rsidP="002B7B07">
            <w:pPr>
              <w:spacing w:line="276" w:lineRule="auto"/>
              <w:rPr>
                <w:rFonts w:ascii="Arial" w:hAnsi="Arial" w:cs="Arial"/>
                <w:noProof/>
              </w:rPr>
            </w:pPr>
            <w:r w:rsidRPr="002C4255">
              <w:rPr>
                <w:rFonts w:ascii="Arial" w:hAnsi="Arial" w:cs="Arial"/>
                <w:noProof/>
              </w:rPr>
              <w:t>Inscription (fausse) : " Lille 1767 ".</w:t>
            </w:r>
          </w:p>
          <w:p w:rsidR="002C4255" w:rsidRPr="002C4255" w:rsidRDefault="005E41DA" w:rsidP="002B7B07">
            <w:pPr>
              <w:spacing w:line="276" w:lineRule="auto"/>
              <w:rPr>
                <w:rFonts w:ascii="Arial" w:hAnsi="Arial" w:cs="Arial"/>
                <w:noProof/>
              </w:rPr>
            </w:pPr>
            <w:r w:rsidRPr="002C4255">
              <w:rPr>
                <w:rFonts w:ascii="Arial" w:hAnsi="Arial" w:cs="Arial"/>
                <w:noProof/>
              </w:rPr>
              <w:t>Haut : 31 cm.</w:t>
            </w:r>
          </w:p>
          <w:p w:rsidR="002C4255" w:rsidRPr="002C4255" w:rsidRDefault="005E41DA" w:rsidP="002B7B07">
            <w:pPr>
              <w:spacing w:line="276" w:lineRule="auto"/>
              <w:rPr>
                <w:rFonts w:ascii="Arial" w:hAnsi="Arial" w:cs="Arial"/>
              </w:rPr>
            </w:pP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450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Lampe champignon en verre marmoréen. Haut. 45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451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Horloge murale vers 1925. 33 x 33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452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Réunion de 9 abécédaires. Le plus grand 55 x 49 cm avec cadre.</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453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Série </w:t>
            </w:r>
            <w:r w:rsidRPr="002C4255">
              <w:rPr>
                <w:rFonts w:ascii="Arial" w:hAnsi="Arial" w:cs="Arial"/>
                <w:noProof/>
              </w:rPr>
              <w:t xml:space="preserve">de 3 poignées de porte en bronze d'époque Art nouveau. Haut. 25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454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Lustre  en verre nuagé</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455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Longwy. Perroquet en faïence. Signé. Haut. 33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456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2 pièces encadrées dont vue de New-York.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457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Spindler. Vue du St Quentin. </w:t>
            </w:r>
            <w:r w:rsidRPr="002C4255">
              <w:rPr>
                <w:rFonts w:ascii="Arial" w:hAnsi="Arial" w:cs="Arial"/>
                <w:noProof/>
              </w:rPr>
              <w:t>Panneau en marqueterie de bois. Signée. 16,5 x 28,5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458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Ecole occidentale début XXe. Vierge à l'enfant. Sculpture en ivoire en ronde-bosse.  Haut hors socle : 35 cm (petit manque à la couronne) Elephentidae SPP pré-convention.</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459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Ouchebti anépigraphe. Faïence bleue intense. Epoque Ptolémaïque. Haut. 8,5 cm. Nous y joignons la copie d'un ouchebti miniature Haut; 4,5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460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Ouchebti anépigraphe. Faïence bleue intense. Époque Ptolémaïque. Haut. 7,8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461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OUCHEBTI d'un </w:t>
            </w:r>
            <w:r w:rsidRPr="002C4255">
              <w:rPr>
                <w:rFonts w:ascii="Arial" w:hAnsi="Arial" w:cs="Arial"/>
                <w:noProof/>
              </w:rPr>
              <w:t>prêtre Sameref, probablement Heracléopolitain Faïence grise claire. Fin du Nouvel Empire. Haut 12,5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462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Serviteur Funéraire de Mout[...] peut être Mout Khonsou ?Faïence verte</w:t>
            </w:r>
          </w:p>
          <w:p w:rsidR="002C4255" w:rsidRPr="002C4255" w:rsidRDefault="005E41DA" w:rsidP="002B7B07">
            <w:pPr>
              <w:spacing w:line="276" w:lineRule="auto"/>
              <w:rPr>
                <w:rFonts w:ascii="Arial" w:hAnsi="Arial" w:cs="Arial"/>
                <w:noProof/>
              </w:rPr>
            </w:pPr>
            <w:r w:rsidRPr="002C4255">
              <w:rPr>
                <w:rFonts w:ascii="Arial" w:hAnsi="Arial" w:cs="Arial"/>
                <w:noProof/>
              </w:rPr>
              <w:t>inscription brune. Fin du Nouvel Empire. Haut 8,5 cm.</w:t>
            </w:r>
          </w:p>
          <w:p w:rsidR="002C4255" w:rsidRPr="002C4255" w:rsidRDefault="005E41DA" w:rsidP="002B7B07">
            <w:pPr>
              <w:spacing w:line="276" w:lineRule="auto"/>
              <w:rPr>
                <w:rFonts w:ascii="Arial" w:hAnsi="Arial" w:cs="Arial"/>
              </w:rPr>
            </w:pPr>
          </w:p>
        </w:tc>
        <w:tc>
          <w:tcPr>
            <w:tcW w:w="2000" w:type="dxa"/>
          </w:tcPr>
          <w:p w:rsidR="002C4255" w:rsidRPr="002C4255" w:rsidRDefault="005E41DA" w:rsidP="00A176E7">
            <w:pPr>
              <w:jc w:val="center"/>
              <w:rPr>
                <w:rFonts w:ascii="Arial" w:hAnsi="Arial" w:cs="Arial"/>
              </w:rPr>
            </w:pPr>
            <w:r w:rsidRPr="002C4255">
              <w:rPr>
                <w:rFonts w:ascii="Arial" w:hAnsi="Arial" w:cs="Arial"/>
                <w:noProof/>
              </w:rPr>
              <w:t>350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463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Ménagère Art déco.</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464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Ménagère Rocaille.</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465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Paire de vases en porcelaine émaillée bleu céleste et or à décor de paysages animés. Haut. 26 cm (égrenures à l'un).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466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Miroir galbée dans un encadrement en bronze et laiton. Haut. 91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468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Longwy. 6 tasses et leurs soucoupes en émaux cloisonnés (une tasse et une soucoupe accidentées).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470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Miroir bisauté. Encadrement en laiton repoussé et doré. XIXème. 60 cm env. Joint un autre.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471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Miroir en bois</w:t>
            </w:r>
            <w:r w:rsidRPr="002C4255">
              <w:rPr>
                <w:rFonts w:ascii="Arial" w:hAnsi="Arial" w:cs="Arial"/>
                <w:noProof/>
              </w:rPr>
              <w:t xml:space="preserve"> doré de style Rocaille. XIXème.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473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Richard Fath. Jeune fille au lévrier. Sculpture en bronze en ronde-bosse à patine argentée. Signée sur la base en marbre. Haut. 32 cm. Larg. 62 cm. Prof. 17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474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Hermès. Vide poche en cuir bordeaux. Sig</w:t>
            </w:r>
            <w:r w:rsidRPr="002C4255">
              <w:rPr>
                <w:rFonts w:ascii="Arial" w:hAnsi="Arial" w:cs="Arial"/>
                <w:noProof/>
              </w:rPr>
              <w:t xml:space="preserve">né. 17.5 x 12.5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475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Ménagère en métal argenté. Dans son écrin.</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476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Réunion de couverts et pièces de forme en métal argenté.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477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Couteaux: grands, à entremêts, à gigôt, en métal argenté. Dans leur écrin.</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478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Pied de lampe</w:t>
            </w:r>
            <w:r w:rsidRPr="002C4255">
              <w:rPr>
                <w:rFonts w:ascii="Arial" w:hAnsi="Arial" w:cs="Arial"/>
                <w:noProof/>
              </w:rPr>
              <w:t xml:space="preserve"> en bronze patiné et doré. Début XIXème. Haut : 53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479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Cave à liqueur en bois de placage et marqueterie. XIXème. (Accidents).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480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Cave à cigare en bois de placage et marqueterie. Larg : 26,5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481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Lot de bibelots divers.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482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Ercuis. Ménagère en métal argenté. Dans son écrin.</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483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Réunion de divers massacres et trophés.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485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Réunion d'un bronze, toile Lauterbach, plâtre.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486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Réunion de 2 vides poches en Longwy. Joints un curvimètre et une loupe.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487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Faïences de l'Est. 5 assiettes décor au chinois.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488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Jules Hautecoeur 172 rue de Rivoli à Paris. Jumelles de théatre. Joints 2 longues vues.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489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Saupoudreuse, XXe siècle.</w:t>
            </w:r>
          </w:p>
          <w:p w:rsidR="002C4255" w:rsidRPr="002C4255" w:rsidRDefault="005E41DA" w:rsidP="002B7B07">
            <w:pPr>
              <w:spacing w:line="276" w:lineRule="auto"/>
              <w:rPr>
                <w:rFonts w:ascii="Arial" w:hAnsi="Arial" w:cs="Arial"/>
                <w:noProof/>
              </w:rPr>
            </w:pPr>
            <w:r w:rsidRPr="002C4255">
              <w:rPr>
                <w:rFonts w:ascii="Arial" w:hAnsi="Arial" w:cs="Arial"/>
                <w:noProof/>
              </w:rPr>
              <w:t xml:space="preserve">Porcelaine moulée à ruban noué sur la panse, probablement décorée par </w:t>
            </w:r>
            <w:r w:rsidRPr="002C4255">
              <w:rPr>
                <w:rFonts w:ascii="Arial" w:hAnsi="Arial" w:cs="Arial"/>
                <w:noProof/>
              </w:rPr>
              <w:t>l'atelier LE TALLEC à Paris, de courants de fleurs polychromes, disposés verticalement autour de la panse.</w:t>
            </w:r>
          </w:p>
          <w:p w:rsidR="002C4255" w:rsidRPr="002C4255" w:rsidRDefault="005E41DA" w:rsidP="002B7B07">
            <w:pPr>
              <w:spacing w:line="276" w:lineRule="auto"/>
              <w:rPr>
                <w:rFonts w:ascii="Arial" w:hAnsi="Arial" w:cs="Arial"/>
                <w:noProof/>
              </w:rPr>
            </w:pPr>
            <w:r w:rsidRPr="002C4255">
              <w:rPr>
                <w:rFonts w:ascii="Arial" w:hAnsi="Arial" w:cs="Arial"/>
                <w:noProof/>
              </w:rPr>
              <w:t>Monture en métal doré dans le goût Louis XVI. Inscription fantaisie : " Rue de Sèvres "</w:t>
            </w:r>
          </w:p>
          <w:p w:rsidR="002C4255" w:rsidRPr="002C4255" w:rsidRDefault="005E41DA" w:rsidP="002B7B07">
            <w:pPr>
              <w:spacing w:line="276" w:lineRule="auto"/>
              <w:rPr>
                <w:rFonts w:ascii="Arial" w:hAnsi="Arial" w:cs="Arial"/>
              </w:rPr>
            </w:pPr>
            <w:r w:rsidRPr="002C4255">
              <w:rPr>
                <w:rFonts w:ascii="Arial" w:hAnsi="Arial" w:cs="Arial"/>
                <w:noProof/>
              </w:rPr>
              <w:t xml:space="preserve">Haut. : 20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490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BOURGOGNE (DIJON ?), DEUX LIONS HERA</w:t>
            </w:r>
            <w:r w:rsidRPr="002C4255">
              <w:rPr>
                <w:rFonts w:ascii="Arial" w:hAnsi="Arial" w:cs="Arial"/>
                <w:noProof/>
              </w:rPr>
              <w:t>LDIQUES EN PENDANT, fin XVIIIe siècle.</w:t>
            </w:r>
          </w:p>
          <w:p w:rsidR="002C4255" w:rsidRPr="002C4255" w:rsidRDefault="005E41DA" w:rsidP="002B7B07">
            <w:pPr>
              <w:spacing w:line="276" w:lineRule="auto"/>
              <w:rPr>
                <w:rFonts w:ascii="Arial" w:hAnsi="Arial" w:cs="Arial"/>
                <w:noProof/>
              </w:rPr>
            </w:pPr>
            <w:r w:rsidRPr="002C4255">
              <w:rPr>
                <w:rFonts w:ascii="Arial" w:hAnsi="Arial" w:cs="Arial"/>
                <w:noProof/>
              </w:rPr>
              <w:t>Faïence à décor de grand feu. Rampant et tenant un écu, ils reposent sur un socle ovalisé.</w:t>
            </w:r>
          </w:p>
          <w:p w:rsidR="002C4255" w:rsidRPr="002C4255" w:rsidRDefault="005E41DA" w:rsidP="002B7B07">
            <w:pPr>
              <w:spacing w:line="276" w:lineRule="auto"/>
              <w:rPr>
                <w:rFonts w:ascii="Arial" w:hAnsi="Arial" w:cs="Arial"/>
                <w:noProof/>
              </w:rPr>
            </w:pPr>
            <w:r w:rsidRPr="002C4255">
              <w:rPr>
                <w:rFonts w:ascii="Arial" w:hAnsi="Arial" w:cs="Arial"/>
                <w:noProof/>
              </w:rPr>
              <w:t>La couronne qu'ils portent serait l'emblème d'une ville fortifiée. Plusieurs villes -petites et grandes- ont comme emblème le lion : Arles, Lyon etc... L'émail craquelé et les couleurs indiquent une petite manufacture de faïence. Ils sont " humanisés " par</w:t>
            </w:r>
            <w:r w:rsidRPr="002C4255">
              <w:rPr>
                <w:rFonts w:ascii="Arial" w:hAnsi="Arial" w:cs="Arial"/>
                <w:noProof/>
              </w:rPr>
              <w:t xml:space="preserve"> leurs grands yeux bleus, leurs sourcils et leurs crinières " en cheveux ". </w:t>
            </w:r>
          </w:p>
          <w:p w:rsidR="002C4255" w:rsidRPr="002C4255" w:rsidRDefault="005E41DA" w:rsidP="002B7B07">
            <w:pPr>
              <w:spacing w:line="276" w:lineRule="auto"/>
              <w:rPr>
                <w:rFonts w:ascii="Arial" w:hAnsi="Arial" w:cs="Arial"/>
              </w:rPr>
            </w:pPr>
            <w:r w:rsidRPr="002C4255">
              <w:rPr>
                <w:rFonts w:ascii="Arial" w:hAnsi="Arial" w:cs="Arial"/>
                <w:noProof/>
              </w:rPr>
              <w:t xml:space="preserve">Long. : 20 cm. Joint un chat en céramique émaillée. Yeux sulfure.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491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PARIS, manufacture Haviland, Atelier d'Auteuil</w:t>
            </w:r>
          </w:p>
          <w:p w:rsidR="002C4255" w:rsidRPr="002C4255" w:rsidRDefault="005E41DA" w:rsidP="002B7B07">
            <w:pPr>
              <w:spacing w:line="276" w:lineRule="auto"/>
              <w:rPr>
                <w:rFonts w:ascii="Arial" w:hAnsi="Arial" w:cs="Arial"/>
                <w:noProof/>
              </w:rPr>
            </w:pPr>
            <w:r w:rsidRPr="002C4255">
              <w:rPr>
                <w:rFonts w:ascii="Arial" w:hAnsi="Arial" w:cs="Arial"/>
                <w:noProof/>
              </w:rPr>
              <w:t>PAIRE DE VASES montés en bronze, entre 1875 &amp; 1881</w:t>
            </w:r>
          </w:p>
          <w:p w:rsidR="002C4255" w:rsidRPr="002C4255" w:rsidRDefault="005E41DA" w:rsidP="002B7B07">
            <w:pPr>
              <w:spacing w:line="276" w:lineRule="auto"/>
              <w:rPr>
                <w:rFonts w:ascii="Arial" w:hAnsi="Arial" w:cs="Arial"/>
                <w:noProof/>
              </w:rPr>
            </w:pPr>
            <w:r w:rsidRPr="002C4255">
              <w:rPr>
                <w:rFonts w:ascii="Arial" w:hAnsi="Arial" w:cs="Arial"/>
                <w:noProof/>
              </w:rPr>
              <w:t>Décor floral du à Edouard Girard, spécialiste de la peinture de fleurs</w:t>
            </w:r>
          </w:p>
          <w:p w:rsidR="002C4255" w:rsidRPr="002C4255" w:rsidRDefault="005E41DA" w:rsidP="002B7B07">
            <w:pPr>
              <w:spacing w:line="276" w:lineRule="auto"/>
              <w:rPr>
                <w:rFonts w:ascii="Arial" w:hAnsi="Arial" w:cs="Arial"/>
                <w:noProof/>
              </w:rPr>
            </w:pPr>
            <w:r w:rsidRPr="002C4255">
              <w:rPr>
                <w:rFonts w:ascii="Arial" w:hAnsi="Arial" w:cs="Arial"/>
                <w:noProof/>
              </w:rPr>
              <w:t>Terre cuite émaillée. Le décor floral tournant est articulé à partir de la panse basse s'achève de manière ascendante sur un fond bleu nui. La monture en bronze doré soignée comporte un</w:t>
            </w:r>
            <w:r w:rsidRPr="002C4255">
              <w:rPr>
                <w:rFonts w:ascii="Arial" w:hAnsi="Arial" w:cs="Arial"/>
                <w:noProof/>
              </w:rPr>
              <w:t xml:space="preserve"> socle quadripode à enroulements repercés tout comme la protection de l'embouchure. Le style " sino-éclectique " est confirmé par les deux prises en mufle de lion à anneaux.</w:t>
            </w:r>
          </w:p>
          <w:p w:rsidR="002C4255" w:rsidRPr="002C4255" w:rsidRDefault="005E41DA" w:rsidP="002B7B07">
            <w:pPr>
              <w:spacing w:line="276" w:lineRule="auto"/>
              <w:rPr>
                <w:rFonts w:ascii="Arial" w:hAnsi="Arial" w:cs="Arial"/>
                <w:noProof/>
              </w:rPr>
            </w:pPr>
            <w:r w:rsidRPr="002C4255">
              <w:rPr>
                <w:rFonts w:ascii="Arial" w:hAnsi="Arial" w:cs="Arial"/>
                <w:noProof/>
              </w:rPr>
              <w:t xml:space="preserve">Le monogramme de l'artiste est peint dans le décor. </w:t>
            </w:r>
          </w:p>
          <w:p w:rsidR="002C4255" w:rsidRPr="002C4255" w:rsidRDefault="005E41DA" w:rsidP="002B7B07">
            <w:pPr>
              <w:spacing w:line="276" w:lineRule="auto"/>
              <w:rPr>
                <w:rFonts w:ascii="Arial" w:hAnsi="Arial" w:cs="Arial"/>
              </w:rPr>
            </w:pPr>
            <w:r w:rsidRPr="002C4255">
              <w:rPr>
                <w:rFonts w:ascii="Arial" w:hAnsi="Arial" w:cs="Arial"/>
                <w:noProof/>
              </w:rPr>
              <w:t>Haut. : 47 cm. (Accident à l'</w:t>
            </w:r>
            <w:r w:rsidRPr="002C4255">
              <w:rPr>
                <w:rFonts w:ascii="Arial" w:hAnsi="Arial" w:cs="Arial"/>
                <w:noProof/>
              </w:rPr>
              <w:t>un).</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492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Muller Croismare. Vase en verre camée à décor floral . Haut : 49,5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493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Deux paires d'appliques dont les appliques en bronze de style Louis XVI.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494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Réunion de couverts</w:t>
            </w:r>
            <w:r w:rsidRPr="002C4255">
              <w:rPr>
                <w:rFonts w:ascii="Arial" w:hAnsi="Arial" w:cs="Arial"/>
                <w:noProof/>
              </w:rPr>
              <w:t xml:space="preserve"> en argent, en argent gauffré, ou à lames en argent. PB. 880g.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495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Réunion de 6 assiettes en faïence de l'Est.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496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2 coupes en porcelaine. Joint une assiette.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497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Aiguière en cristal gravé et métal argenté.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498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Remy Thiam. </w:t>
            </w:r>
            <w:r w:rsidRPr="002C4255">
              <w:rPr>
                <w:rFonts w:ascii="Arial" w:hAnsi="Arial" w:cs="Arial"/>
                <w:noProof/>
              </w:rPr>
              <w:t xml:space="preserve">Vue du Schlossberg à Forbach. Panneau en marqueterie de bois.Signé. 40 x 30 cm hors cadre. Joint un autre.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499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Remy Thiam. Vue de la cathédrale St Etienne à Metz. Panneau en marquaterie de bois.Signé. 45 x 64 cm hors cadre.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500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Remy Thiam. Vue </w:t>
            </w:r>
            <w:r w:rsidRPr="002C4255">
              <w:rPr>
                <w:rFonts w:ascii="Arial" w:hAnsi="Arial" w:cs="Arial"/>
                <w:noProof/>
              </w:rPr>
              <w:t xml:space="preserve">de Sainte Ségolène à Metz. Panneau en marqueterie de bois.Signé. 41 x 34 cm hors cadre.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501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Remy Thiam. Vue de la porte des allemands à Metz. Panneau en marquaterie de bois.Signé. 52 x 69 cm hors cadre.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80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502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11 fourchettes et</w:t>
            </w:r>
            <w:r w:rsidRPr="002C4255">
              <w:rPr>
                <w:rFonts w:ascii="Arial" w:hAnsi="Arial" w:cs="Arial"/>
                <w:noProof/>
              </w:rPr>
              <w:t xml:space="preserve"> 11 cuillères en métal argenté.</w:t>
            </w:r>
          </w:p>
        </w:tc>
        <w:tc>
          <w:tcPr>
            <w:tcW w:w="2000" w:type="dxa"/>
          </w:tcPr>
          <w:p w:rsidR="002C4255" w:rsidRPr="002C4255" w:rsidRDefault="005E41DA" w:rsidP="00A176E7">
            <w:pPr>
              <w:jc w:val="center"/>
              <w:rPr>
                <w:rFonts w:ascii="Arial" w:hAnsi="Arial" w:cs="Arial"/>
              </w:rPr>
            </w:pP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504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Coffre en bois mouluré à décor de cartouches en cuivre repoussé. Garniture de laiton. XIXème. Larg. 31 cm. Joint un autre coffre et une vierge à enfant en bois sculpté.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505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Limoge. 4 </w:t>
            </w:r>
            <w:r w:rsidRPr="002C4255">
              <w:rPr>
                <w:rFonts w:ascii="Arial" w:hAnsi="Arial" w:cs="Arial"/>
                <w:noProof/>
              </w:rPr>
              <w:t xml:space="preserve">gobelets en porcelaine émaillée et dorée. Haut. 13.50 cm. Joint 2 tasses à moka et leurs soucoupes.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506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Réunion de 4 miniatures. Joint deux bas reliefs.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507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Groupe en porcelaine allemande. Joint deux danseuses (petits accidents) et une coupe Da</w:t>
            </w:r>
            <w:r w:rsidRPr="002C4255">
              <w:rPr>
                <w:rFonts w:ascii="Arial" w:hAnsi="Arial" w:cs="Arial"/>
                <w:noProof/>
              </w:rPr>
              <w:t>ume et bibelots divers.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508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Réunion de 3 bibelots.</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509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Paire de candélabres à 5 lumières en métal argenté. Haut : 25 cm.</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510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Delatte Nancy. Grand vase en verre camée à décor d'un oiseau branché. Signé. Haut. 49.5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511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Etablissements Gallé. Pied de lampe en verre camée à décor de grappes de raisins et de feuilles de vignes. Signé. Haut. 23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512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Longwy. Assiette en émaux cloisonnées à ddécor d'oiseaux parmis les fleurs dans un cartouche). Diam. 25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30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513</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Ancienne valise en cuir fauve. Larg. 65 cm.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514</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Chine. Plat en porcelaine. Long. 36 cm (égrenures).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40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515</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Réunion de 6 assiettes en faïence de l'Est et autres. Joint un saladier.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526</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3 Château Suduiraut</w:t>
            </w:r>
            <w:r w:rsidRPr="002C4255">
              <w:rPr>
                <w:rFonts w:ascii="Arial" w:hAnsi="Arial" w:cs="Arial"/>
                <w:noProof/>
              </w:rPr>
              <w:t xml:space="preserve"> 1949. 1er cru classé Sauternes (une étiquette déchirée et illisible).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527</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Chäteau Yquem 1950. Etiquette endommagée. Mi épaule.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100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528</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3 Corton-Clos du Roi Grand cru 1995. Michel Voarick.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529</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Château Duhart-Milon Rothschild</w:t>
            </w:r>
            <w:r w:rsidRPr="002C4255">
              <w:rPr>
                <w:rFonts w:ascii="Arial" w:hAnsi="Arial" w:cs="Arial"/>
                <w:noProof/>
              </w:rPr>
              <w:t xml:space="preserve"> 1993. Grand cru classé Pauillac. Joint le Berger Baron 1982.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530</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3 Corton-Bressandes Grand cru 1995. Michel Voarick.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531</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 xml:space="preserve">2 Corton-Charlemagne Grand cru 1991. Michel Voarick.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50</w:t>
            </w:r>
            <w:r w:rsidRPr="002C4255">
              <w:rPr>
                <w:rFonts w:ascii="Arial" w:hAnsi="Arial" w:cs="Arial"/>
              </w:rPr>
              <w:t xml:space="preserve"> </w:t>
            </w:r>
          </w:p>
        </w:tc>
      </w:tr>
      <w:tr w:rsidR="00E7113B" w:rsidTr="00A5209C">
        <w:trPr>
          <w:cantSplit/>
        </w:trPr>
        <w:tc>
          <w:tcPr>
            <w:tcW w:w="921" w:type="dxa"/>
          </w:tcPr>
          <w:p w:rsidR="002C4255" w:rsidRPr="002C4255" w:rsidRDefault="005E41DA" w:rsidP="00A305C7">
            <w:pPr>
              <w:jc w:val="center"/>
              <w:rPr>
                <w:rFonts w:ascii="Arial" w:hAnsi="Arial" w:cs="Arial"/>
                <w:sz w:val="22"/>
                <w:szCs w:val="22"/>
                <w:lang w:val="en-GB"/>
              </w:rPr>
            </w:pPr>
            <w:r w:rsidRPr="002C4255">
              <w:rPr>
                <w:rFonts w:ascii="Arial" w:hAnsi="Arial" w:cs="Arial"/>
                <w:noProof/>
              </w:rPr>
              <w:t>532</w:t>
            </w:r>
          </w:p>
        </w:tc>
        <w:tc>
          <w:tcPr>
            <w:tcW w:w="8431" w:type="dxa"/>
          </w:tcPr>
          <w:p w:rsidR="002C4255" w:rsidRPr="002C4255" w:rsidRDefault="005E41DA" w:rsidP="002B7B07">
            <w:pPr>
              <w:spacing w:line="276" w:lineRule="auto"/>
              <w:rPr>
                <w:rFonts w:ascii="Arial" w:hAnsi="Arial" w:cs="Arial"/>
              </w:rPr>
            </w:pPr>
            <w:r w:rsidRPr="002C4255">
              <w:rPr>
                <w:rFonts w:ascii="Arial" w:hAnsi="Arial" w:cs="Arial"/>
                <w:noProof/>
              </w:rPr>
              <w:t>2 Château Marconnay 1997 cuvée Théophile. Saumur-Champigny.</w:t>
            </w:r>
            <w:r w:rsidRPr="002C4255">
              <w:rPr>
                <w:rFonts w:ascii="Arial" w:hAnsi="Arial" w:cs="Arial"/>
                <w:noProof/>
              </w:rPr>
              <w:t xml:space="preserve"> </w:t>
            </w:r>
          </w:p>
        </w:tc>
        <w:tc>
          <w:tcPr>
            <w:tcW w:w="2000" w:type="dxa"/>
          </w:tcPr>
          <w:p w:rsidR="002C4255" w:rsidRPr="002C4255" w:rsidRDefault="005E41DA" w:rsidP="00A176E7">
            <w:pPr>
              <w:jc w:val="center"/>
              <w:rPr>
                <w:rFonts w:ascii="Arial" w:hAnsi="Arial" w:cs="Arial"/>
              </w:rPr>
            </w:pPr>
            <w:r w:rsidRPr="002C4255">
              <w:rPr>
                <w:rFonts w:ascii="Arial" w:hAnsi="Arial" w:cs="Arial"/>
                <w:noProof/>
              </w:rPr>
              <w:t>20</w:t>
            </w:r>
            <w:r w:rsidRPr="002C4255">
              <w:rPr>
                <w:rFonts w:ascii="Arial" w:hAnsi="Arial" w:cs="Arial"/>
              </w:rPr>
              <w:t xml:space="preserve"> </w:t>
            </w:r>
          </w:p>
        </w:tc>
      </w:tr>
    </w:tbl>
    <w:p w:rsidR="00BD10D5" w:rsidRDefault="005E41DA" w:rsidP="00F4206E"/>
    <w:sectPr w:rsidR="00BD10D5" w:rsidSect="00A5209C">
      <w:headerReference w:type="default" r:id="rId6"/>
      <w:footerReference w:type="default" r:id="rId7"/>
      <w:pgSz w:w="11906" w:h="16838"/>
      <w:pgMar w:top="709" w:right="282" w:bottom="284" w:left="284" w:header="284" w:footer="1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1DA" w:rsidRDefault="005E41DA">
      <w:r>
        <w:separator/>
      </w:r>
    </w:p>
  </w:endnote>
  <w:endnote w:type="continuationSeparator" w:id="0">
    <w:p w:rsidR="005E41DA" w:rsidRDefault="005E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D5" w:rsidRDefault="005E41DA">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BD10D5" w:rsidRDefault="005E41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1DA" w:rsidRDefault="005E41DA">
      <w:r>
        <w:separator/>
      </w:r>
    </w:p>
  </w:footnote>
  <w:footnote w:type="continuationSeparator" w:id="0">
    <w:p w:rsidR="005E41DA" w:rsidRDefault="005E4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0B" w:rsidRDefault="005E41DA" w:rsidP="00C12A0B">
    <w:pPr>
      <w:tabs>
        <w:tab w:val="center" w:pos="5529"/>
        <w:tab w:val="right" w:pos="11199"/>
      </w:tabs>
    </w:pPr>
    <w:r>
      <w:t xml:space="preserve">MARTIN &amp; ASSOCIES                                     </w:t>
    </w:r>
    <w:r>
      <w:tab/>
    </w:r>
    <w:r>
      <w:tab/>
      <w:t xml:space="preserve"> TEL 03 87 36 68 53</w:t>
    </w:r>
  </w:p>
  <w:p w:rsidR="00C12A0B" w:rsidRDefault="005E41DA" w:rsidP="00C12A0B">
    <w:pPr>
      <w:tabs>
        <w:tab w:val="center" w:pos="5529"/>
        <w:tab w:val="right" w:pos="11199"/>
      </w:tabs>
    </w:pPr>
    <w:r w:rsidRPr="00C12A0B">
      <w:rPr>
        <w:color w:val="943634" w:themeColor="accent2" w:themeShade="BF"/>
      </w:rPr>
      <w:t>hoteldesventesdemetz.fr</w:t>
    </w:r>
    <w:r>
      <w:t xml:space="preserve">                    </w:t>
    </w:r>
    <w:r w:rsidRPr="00C12A0B">
      <w:rPr>
        <w:rFonts w:ascii="Calibri" w:hAnsi="Calibri"/>
        <w:b/>
        <w:sz w:val="24"/>
        <w:szCs w:val="24"/>
      </w:rPr>
      <w:t xml:space="preserve">                   </w:t>
    </w:r>
    <w:r>
      <w:rPr>
        <w:rFonts w:ascii="Calibri" w:hAnsi="Calibri"/>
        <w:b/>
        <w:sz w:val="24"/>
        <w:szCs w:val="24"/>
      </w:rPr>
      <w:t xml:space="preserve">VENTE DU </w:t>
    </w:r>
    <w:r w:rsidR="00E922AF">
      <w:rPr>
        <w:rFonts w:ascii="Calibri" w:hAnsi="Calibri"/>
        <w:b/>
        <w:noProof/>
        <w:sz w:val="24"/>
        <w:szCs w:val="24"/>
      </w:rPr>
      <w:t>15/07/2018 à 14h00</w:t>
    </w:r>
    <w:r>
      <w:tab/>
    </w:r>
    <w:r>
      <w:t xml:space="preserve">                FAX 03 87 36 93 02                              </w:t>
    </w:r>
  </w:p>
  <w:p w:rsidR="00C12A0B" w:rsidRDefault="005E41DA" w:rsidP="00C12A0B">
    <w:pPr>
      <w:tabs>
        <w:tab w:val="center" w:pos="5529"/>
        <w:tab w:val="right" w:pos="11199"/>
      </w:tabs>
    </w:pPr>
    <w:r>
      <w:t xml:space="preserve">43, rue Dupont des Loges  </w:t>
    </w:r>
  </w:p>
  <w:p w:rsidR="00A5209C" w:rsidRPr="00A5209C" w:rsidRDefault="005E41DA" w:rsidP="00C12A0B">
    <w:pPr>
      <w:tabs>
        <w:tab w:val="center" w:pos="5529"/>
        <w:tab w:val="right" w:pos="11199"/>
      </w:tabs>
      <w:rPr>
        <w:b/>
        <w:bCs/>
      </w:rPr>
    </w:pPr>
    <w:r>
      <w:t xml:space="preserve">57000 METZ                                                                                                                                                        </w:t>
    </w:r>
    <w:r>
      <w:tab/>
    </w:r>
    <w:r>
      <w:t xml:space="preserve">       hdvmetz@orange.fr</w:t>
    </w:r>
    <w:r>
      <w:rPr>
        <w:rFonts w:ascii="Calibri" w:hAnsi="Calibri"/>
        <w:sz w:val="24"/>
        <w:szCs w:val="24"/>
      </w:rPr>
      <w:tab/>
    </w:r>
    <w:r>
      <w:rPr>
        <w:rFonts w:ascii="Calibri" w:hAnsi="Calibri"/>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00"/>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3B"/>
    <w:rsid w:val="005E41DA"/>
    <w:rsid w:val="00E7113B"/>
    <w:rsid w:val="00E922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ED3276-F332-4CFC-9C93-A51DE51F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6CD"/>
  </w:style>
  <w:style w:type="paragraph" w:styleId="Titre1">
    <w:name w:val="heading 1"/>
    <w:basedOn w:val="Normal"/>
    <w:next w:val="Normal"/>
    <w:link w:val="Titre1Car"/>
    <w:uiPriority w:val="99"/>
    <w:qFormat/>
    <w:rsid w:val="00E046CD"/>
    <w:pPr>
      <w:keepNext/>
      <w:outlineLvl w:val="0"/>
    </w:pPr>
    <w:rPr>
      <w:rFonts w:ascii="Arial" w:hAnsi="Arial" w:cs="Arial"/>
      <w:b/>
      <w:bCs/>
      <w:sz w:val="18"/>
      <w:szCs w:val="18"/>
    </w:rPr>
  </w:style>
  <w:style w:type="paragraph" w:styleId="Titre2">
    <w:name w:val="heading 2"/>
    <w:basedOn w:val="Normal"/>
    <w:next w:val="Normal"/>
    <w:link w:val="Titre2Car"/>
    <w:uiPriority w:val="99"/>
    <w:qFormat/>
    <w:rsid w:val="00E046CD"/>
    <w:pPr>
      <w:keepNext/>
      <w:jc w:val="right"/>
      <w:outlineLvl w:val="1"/>
    </w:pPr>
    <w:rPr>
      <w:rFonts w:ascii="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67874"/>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B67874"/>
    <w:rPr>
      <w:rFonts w:ascii="Cambria" w:hAnsi="Cambria" w:cs="Cambria"/>
      <w:b/>
      <w:bCs/>
      <w:i/>
      <w:iCs/>
      <w:sz w:val="28"/>
      <w:szCs w:val="28"/>
    </w:rPr>
  </w:style>
  <w:style w:type="paragraph" w:styleId="Corpsdetexte">
    <w:name w:val="Body Text"/>
    <w:basedOn w:val="Normal"/>
    <w:link w:val="CorpsdetexteCar"/>
    <w:uiPriority w:val="99"/>
    <w:rsid w:val="00E046CD"/>
    <w:rPr>
      <w:rFonts w:ascii="Arial" w:hAnsi="Arial" w:cs="Arial"/>
      <w:sz w:val="18"/>
      <w:szCs w:val="18"/>
    </w:rPr>
  </w:style>
  <w:style w:type="character" w:customStyle="1" w:styleId="CorpsdetexteCar">
    <w:name w:val="Corps de texte Car"/>
    <w:basedOn w:val="Policepardfaut"/>
    <w:link w:val="Corpsdetexte"/>
    <w:uiPriority w:val="99"/>
    <w:semiHidden/>
    <w:locked/>
    <w:rsid w:val="00B67874"/>
    <w:rPr>
      <w:rFonts w:cs="Times New Roman"/>
      <w:sz w:val="20"/>
      <w:szCs w:val="20"/>
    </w:rPr>
  </w:style>
  <w:style w:type="paragraph" w:styleId="En-tte">
    <w:name w:val="header"/>
    <w:basedOn w:val="Normal"/>
    <w:link w:val="En-tteCar"/>
    <w:uiPriority w:val="99"/>
    <w:rsid w:val="00E046CD"/>
    <w:pPr>
      <w:tabs>
        <w:tab w:val="center" w:pos="4536"/>
        <w:tab w:val="right" w:pos="9072"/>
      </w:tabs>
    </w:pPr>
  </w:style>
  <w:style w:type="character" w:customStyle="1" w:styleId="En-tteCar">
    <w:name w:val="En-tête Car"/>
    <w:basedOn w:val="Policepardfaut"/>
    <w:link w:val="En-tte"/>
    <w:uiPriority w:val="99"/>
    <w:semiHidden/>
    <w:locked/>
    <w:rsid w:val="00B67874"/>
    <w:rPr>
      <w:rFonts w:cs="Times New Roman"/>
      <w:sz w:val="20"/>
      <w:szCs w:val="20"/>
    </w:rPr>
  </w:style>
  <w:style w:type="paragraph" w:styleId="Pieddepage">
    <w:name w:val="footer"/>
    <w:basedOn w:val="Normal"/>
    <w:link w:val="PieddepageCar"/>
    <w:uiPriority w:val="99"/>
    <w:rsid w:val="00E046CD"/>
    <w:pPr>
      <w:tabs>
        <w:tab w:val="center" w:pos="4536"/>
        <w:tab w:val="right" w:pos="9072"/>
      </w:tabs>
    </w:pPr>
  </w:style>
  <w:style w:type="character" w:customStyle="1" w:styleId="PieddepageCar">
    <w:name w:val="Pied de page Car"/>
    <w:basedOn w:val="Policepardfaut"/>
    <w:link w:val="Pieddepage"/>
    <w:uiPriority w:val="99"/>
    <w:semiHidden/>
    <w:locked/>
    <w:rsid w:val="00B67874"/>
    <w:rPr>
      <w:rFonts w:cs="Times New Roman"/>
      <w:sz w:val="20"/>
      <w:szCs w:val="20"/>
    </w:rPr>
  </w:style>
  <w:style w:type="character" w:styleId="Numrodepage">
    <w:name w:val="page number"/>
    <w:basedOn w:val="Policepardfaut"/>
    <w:uiPriority w:val="99"/>
    <w:rsid w:val="00E046CD"/>
    <w:rPr>
      <w:rFonts w:cs="Times New Roman"/>
    </w:rPr>
  </w:style>
  <w:style w:type="paragraph" w:styleId="Textedebulles">
    <w:name w:val="Balloon Text"/>
    <w:basedOn w:val="Normal"/>
    <w:link w:val="TextedebullesCar"/>
    <w:uiPriority w:val="99"/>
    <w:semiHidden/>
    <w:rsid w:val="00AA7D7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A7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7462</Words>
  <Characters>41044</Characters>
  <Application>Microsoft Office Word</Application>
  <DocSecurity>0</DocSecurity>
  <Lines>342</Lines>
  <Paragraphs>96</Paragraphs>
  <ScaleCrop>false</ScaleCrop>
  <HeadingPairs>
    <vt:vector size="2" baseType="variant">
      <vt:variant>
        <vt:lpstr>Titre</vt:lpstr>
      </vt:variant>
      <vt:variant>
        <vt:i4>1</vt:i4>
      </vt:variant>
    </vt:vector>
  </HeadingPairs>
  <TitlesOfParts>
    <vt:vector size="1" baseType="lpstr">
      <vt:lpstr>Genre</vt:lpstr>
    </vt:vector>
  </TitlesOfParts>
  <Company>EAUCTION</Company>
  <LinksUpToDate>false</LinksUpToDate>
  <CharactersWithSpaces>48410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dc:title>
  <dc:subject>LISTE DE VENTE</dc:subject>
  <dc:creator>SF2K</dc:creator>
  <cp:lastModifiedBy>ADMIN</cp:lastModifiedBy>
  <cp:revision>2</cp:revision>
  <dcterms:created xsi:type="dcterms:W3CDTF">2018-06-29T08:52:00Z</dcterms:created>
  <dcterms:modified xsi:type="dcterms:W3CDTF">2018-06-29T08:52:00Z</dcterms:modified>
  <cp:category>Catalog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BY">
    <vt:lpwstr>_ST_TRINUMEROCATALOGUE</vt:lpwstr>
  </property>
</Properties>
</file>